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7BF6" w14:textId="6C01B76E" w:rsidR="00B93F9D" w:rsidRPr="001615D2" w:rsidRDefault="00B93F9D" w:rsidP="00B93F9D">
      <w:pPr>
        <w:tabs>
          <w:tab w:val="left" w:pos="2160"/>
        </w:tabs>
        <w:spacing w:after="0"/>
        <w:rPr>
          <w:rFonts w:ascii="Arial" w:hAnsi="Arial" w:cs="Arial"/>
          <w:b/>
          <w:sz w:val="24"/>
        </w:rPr>
      </w:pPr>
      <w:bookmarkStart w:id="0" w:name="historyclause"/>
      <w:r w:rsidRPr="001615D2">
        <w:rPr>
          <w:rFonts w:ascii="Arial" w:hAnsi="Arial" w:cs="Arial"/>
          <w:b/>
          <w:sz w:val="24"/>
        </w:rPr>
        <w:t>3GPP RAN Meeting #</w:t>
      </w:r>
      <w:r w:rsidR="00F61312" w:rsidRPr="001615D2">
        <w:rPr>
          <w:rFonts w:ascii="Arial" w:hAnsi="Arial" w:cs="Arial"/>
          <w:b/>
          <w:sz w:val="24"/>
        </w:rPr>
        <w:t>99</w:t>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Pr="001615D2">
        <w:rPr>
          <w:rFonts w:ascii="Arial" w:hAnsi="Arial" w:cs="Arial"/>
          <w:b/>
          <w:sz w:val="24"/>
        </w:rPr>
        <w:tab/>
      </w:r>
      <w:r w:rsidR="00082681" w:rsidRPr="001615D2">
        <w:rPr>
          <w:rFonts w:ascii="Arial" w:hAnsi="Arial" w:cs="Arial"/>
          <w:b/>
          <w:sz w:val="24"/>
        </w:rPr>
        <w:tab/>
      </w:r>
      <w:r w:rsidR="00082681" w:rsidRPr="001615D2">
        <w:rPr>
          <w:rFonts w:ascii="Arial" w:hAnsi="Arial" w:cs="Arial"/>
          <w:b/>
          <w:sz w:val="24"/>
        </w:rPr>
        <w:tab/>
      </w:r>
      <w:r w:rsidR="00082681" w:rsidRPr="001615D2">
        <w:rPr>
          <w:rFonts w:ascii="Arial" w:hAnsi="Arial" w:cs="Arial"/>
          <w:b/>
          <w:sz w:val="24"/>
        </w:rPr>
        <w:tab/>
      </w:r>
      <w:r w:rsidR="001615D2" w:rsidRPr="001615D2">
        <w:rPr>
          <w:rFonts w:ascii="Arial" w:hAnsi="Arial" w:cs="Arial"/>
          <w:b/>
          <w:sz w:val="24"/>
        </w:rPr>
        <w:t>RP-230151</w:t>
      </w:r>
    </w:p>
    <w:p w14:paraId="39A0EE25" w14:textId="241C35F2" w:rsidR="00D309CC" w:rsidRPr="001615D2" w:rsidRDefault="001615D2" w:rsidP="00B93F9D">
      <w:pPr>
        <w:tabs>
          <w:tab w:val="left" w:pos="2160"/>
        </w:tabs>
        <w:rPr>
          <w:rFonts w:ascii="Arial" w:hAnsi="Arial" w:cs="Arial"/>
          <w:b/>
        </w:rPr>
      </w:pPr>
      <w:r w:rsidRPr="001615D2">
        <w:rPr>
          <w:rFonts w:ascii="Arial" w:hAnsi="Arial" w:cs="Arial"/>
          <w:b/>
          <w:sz w:val="24"/>
        </w:rPr>
        <w:t>Rotterdam</w:t>
      </w:r>
      <w:r w:rsidR="00B93F9D" w:rsidRPr="001615D2">
        <w:rPr>
          <w:rFonts w:ascii="Arial" w:hAnsi="Arial" w:cs="Arial"/>
          <w:b/>
          <w:sz w:val="24"/>
        </w:rPr>
        <w:t xml:space="preserve">, </w:t>
      </w:r>
      <w:r w:rsidRPr="001615D2">
        <w:rPr>
          <w:rFonts w:ascii="Arial" w:hAnsi="Arial" w:cs="Arial"/>
          <w:b/>
          <w:sz w:val="24"/>
        </w:rPr>
        <w:t>Netherlands</w:t>
      </w:r>
      <w:r w:rsidR="00B93F9D" w:rsidRPr="001615D2">
        <w:rPr>
          <w:rFonts w:ascii="Arial" w:hAnsi="Arial" w:cs="Arial"/>
          <w:b/>
          <w:sz w:val="24"/>
        </w:rPr>
        <w:t xml:space="preserve">, </w:t>
      </w:r>
      <w:r w:rsidRPr="001615D2">
        <w:rPr>
          <w:rFonts w:ascii="Arial" w:hAnsi="Arial" w:cs="Arial"/>
          <w:b/>
          <w:sz w:val="24"/>
        </w:rPr>
        <w:t>March 20-23,</w:t>
      </w:r>
      <w:r w:rsidR="00B93F9D" w:rsidRPr="001615D2">
        <w:rPr>
          <w:rFonts w:ascii="Arial" w:hAnsi="Arial" w:cs="Arial"/>
          <w:b/>
          <w:sz w:val="24"/>
        </w:rPr>
        <w:t xml:space="preserve"> 2023</w:t>
      </w:r>
    </w:p>
    <w:p w14:paraId="6DDCE159" w14:textId="3ADC9F81" w:rsidR="00D309CC" w:rsidRPr="001615D2" w:rsidRDefault="00D309CC" w:rsidP="00D309CC">
      <w:pPr>
        <w:pStyle w:val="CH"/>
        <w:rPr>
          <w:b w:val="0"/>
        </w:rPr>
      </w:pPr>
      <w:r w:rsidRPr="001615D2">
        <w:t>Agenda item:</w:t>
      </w:r>
      <w:r w:rsidRPr="001615D2">
        <w:tab/>
      </w:r>
      <w:r w:rsidR="001615D2" w:rsidRPr="001615D2">
        <w:t>9.3.4.1</w:t>
      </w:r>
    </w:p>
    <w:p w14:paraId="4DBE005A" w14:textId="60037D0C" w:rsidR="00D309CC" w:rsidRPr="00082681" w:rsidRDefault="00D309CC" w:rsidP="00D309CC">
      <w:pPr>
        <w:pStyle w:val="CH"/>
        <w:rPr>
          <w:b w:val="0"/>
        </w:rPr>
      </w:pPr>
      <w:r w:rsidRPr="00082681">
        <w:t>Source:</w:t>
      </w:r>
      <w:r w:rsidRPr="00082681">
        <w:tab/>
        <w:t>Apple</w:t>
      </w:r>
    </w:p>
    <w:p w14:paraId="0D2061A1" w14:textId="22C19565" w:rsidR="00D309CC" w:rsidRPr="00082681" w:rsidRDefault="00D309CC" w:rsidP="00D309CC">
      <w:pPr>
        <w:pStyle w:val="CH"/>
      </w:pPr>
      <w:r w:rsidRPr="00082681">
        <w:t>Title:</w:t>
      </w:r>
      <w:r w:rsidRPr="00082681">
        <w:tab/>
      </w:r>
      <w:r w:rsidR="00AF595A" w:rsidRPr="00082681">
        <w:t>Discussion on RAN4 LS answer</w:t>
      </w:r>
      <w:r w:rsidR="00A859E4" w:rsidRPr="00082681">
        <w:t xml:space="preserve"> for</w:t>
      </w:r>
      <w:r w:rsidR="00491279" w:rsidRPr="00082681">
        <w:t xml:space="preserve"> less than 5MHz NR channels</w:t>
      </w:r>
    </w:p>
    <w:p w14:paraId="6C6D1281" w14:textId="75C724C6" w:rsidR="00104BC6" w:rsidRPr="00082681" w:rsidRDefault="00104BC6" w:rsidP="00D309CC">
      <w:pPr>
        <w:pStyle w:val="CH"/>
      </w:pPr>
      <w:r w:rsidRPr="00082681">
        <w:t>Release:</w:t>
      </w:r>
      <w:r w:rsidRPr="00082681">
        <w:tab/>
        <w:t>Rel-</w:t>
      </w:r>
      <w:r w:rsidR="002A79F8" w:rsidRPr="00082681">
        <w:t>1</w:t>
      </w:r>
      <w:r w:rsidR="00491279" w:rsidRPr="00082681">
        <w:t>8</w:t>
      </w:r>
    </w:p>
    <w:p w14:paraId="2E4E044D" w14:textId="441BD86B" w:rsidR="00D309CC" w:rsidRPr="00082681" w:rsidRDefault="00D309CC" w:rsidP="00D309CC">
      <w:pPr>
        <w:pStyle w:val="CH"/>
      </w:pPr>
      <w:r w:rsidRPr="00082681">
        <w:t>Document for:</w:t>
      </w:r>
      <w:r w:rsidRPr="00082681">
        <w:tab/>
      </w:r>
      <w:r w:rsidR="00124E44" w:rsidRPr="00082681">
        <w:t>Approval</w:t>
      </w:r>
    </w:p>
    <w:p w14:paraId="0207DB43" w14:textId="77777777" w:rsidR="00D46431" w:rsidRPr="00F61312" w:rsidRDefault="00D46431" w:rsidP="00D309CC">
      <w:pPr>
        <w:pStyle w:val="CH"/>
        <w:rPr>
          <w:b w:val="0"/>
          <w:color w:val="FF0000"/>
        </w:rPr>
      </w:pPr>
    </w:p>
    <w:p w14:paraId="0273524A" w14:textId="4CB82785" w:rsidR="008E7986" w:rsidRPr="00491279" w:rsidRDefault="008E7986" w:rsidP="008E7986">
      <w:pPr>
        <w:pStyle w:val="Heading1"/>
      </w:pPr>
      <w:r w:rsidRPr="00491279">
        <w:t>1</w:t>
      </w:r>
      <w:r w:rsidR="006C1988" w:rsidRPr="00491279">
        <w:t xml:space="preserve">  </w:t>
      </w:r>
      <w:r w:rsidRPr="00491279">
        <w:t xml:space="preserve">Introduction </w:t>
      </w:r>
    </w:p>
    <w:p w14:paraId="13D11A88" w14:textId="0F3D2E70" w:rsidR="00B93956" w:rsidRPr="00491279" w:rsidRDefault="00491279" w:rsidP="00B93956">
      <w:pPr>
        <w:jc w:val="both"/>
      </w:pPr>
      <w:r w:rsidRPr="00491279">
        <w:t xml:space="preserve">In [1] a work item for support of spectrum less than 5MHz was agreed in RAN plenary. </w:t>
      </w:r>
      <w:r w:rsidR="00F61312">
        <w:t>Subsequently the work on this WI started in RAN4, however, in this discussion some questions came up that have been addressed in an LS from RAN4 to RP in [2].</w:t>
      </w:r>
    </w:p>
    <w:p w14:paraId="1037482E" w14:textId="0B5692B0" w:rsidR="00766188" w:rsidRPr="00491279" w:rsidRDefault="00766188" w:rsidP="00766188">
      <w:pPr>
        <w:pStyle w:val="Heading1"/>
      </w:pPr>
      <w:r>
        <w:t>2</w:t>
      </w:r>
      <w:r w:rsidRPr="00491279">
        <w:t xml:space="preserve">  </w:t>
      </w:r>
      <w:r w:rsidR="00F61312">
        <w:t>Discussion about “Dedicated Spectrum</w:t>
      </w:r>
    </w:p>
    <w:p w14:paraId="33D8C9DA" w14:textId="00667869" w:rsidR="00766188" w:rsidRDefault="00F61312" w:rsidP="00766188">
      <w:pPr>
        <w:jc w:val="both"/>
      </w:pPr>
      <w:r>
        <w:t xml:space="preserve">The WI title stated </w:t>
      </w:r>
      <w:r w:rsidR="00AF595A">
        <w:t>“</w:t>
      </w:r>
      <w:r w:rsidR="00AF595A" w:rsidRPr="00491279">
        <w:rPr>
          <w:bCs/>
        </w:rPr>
        <w:t>NR support for dedicated spectrum less than 5MHz for FR1</w:t>
      </w:r>
      <w:r w:rsidR="00AF595A">
        <w:rPr>
          <w:bCs/>
        </w:rPr>
        <w:t xml:space="preserve">”. However, there were also legacy bands </w:t>
      </w:r>
      <w:r w:rsidR="003A3485">
        <w:rPr>
          <w:bCs/>
        </w:rPr>
        <w:t>n</w:t>
      </w:r>
      <w:r w:rsidR="00AF595A">
        <w:rPr>
          <w:bCs/>
        </w:rPr>
        <w:t xml:space="preserve">8, </w:t>
      </w:r>
      <w:r w:rsidR="003A3485">
        <w:rPr>
          <w:bCs/>
        </w:rPr>
        <w:t>n</w:t>
      </w:r>
      <w:r w:rsidR="00AF595A">
        <w:rPr>
          <w:bCs/>
        </w:rPr>
        <w:t xml:space="preserve">26, </w:t>
      </w:r>
      <w:r w:rsidR="003A3485">
        <w:rPr>
          <w:bCs/>
        </w:rPr>
        <w:t>n</w:t>
      </w:r>
      <w:r w:rsidR="00AF595A">
        <w:rPr>
          <w:bCs/>
        </w:rPr>
        <w:t>28 listed in the WID, where NR UEs are operating since Rel. 15. Obviously defining a new channel bandwidth in a legacy band doesn’t use “dedicated spectrum” and will affect already existing deployment of NR with 5MHz CBW or more, since especially at cell search the UE may come across the new &lt;5MHz signals within the band and it may try to decode it and not be successful, since the 3MHz signal is unknown. But it will spend significant time trying to decode the signal delaying the cell search for the legacy cells.</w:t>
      </w:r>
    </w:p>
    <w:p w14:paraId="4F208798" w14:textId="7FF6EB1D" w:rsidR="00AF595A" w:rsidRDefault="00AF595A" w:rsidP="00AF595A">
      <w:pPr>
        <w:jc w:val="both"/>
      </w:pPr>
      <w:r w:rsidRPr="00ED4F67">
        <w:rPr>
          <w:b/>
          <w:bCs/>
        </w:rPr>
        <w:t>Observation 1</w:t>
      </w:r>
      <w:r w:rsidRPr="00ED4F67">
        <w:t xml:space="preserve">: </w:t>
      </w:r>
      <w:r>
        <w:t xml:space="preserve">Having a </w:t>
      </w:r>
      <w:r w:rsidR="003A3485">
        <w:t>&lt;5</w:t>
      </w:r>
      <w:r>
        <w:t>MHz carrier within a legacy band is likely to disturb the cell search of legacy UEs resulting in delays for cell search for legacy carriers</w:t>
      </w:r>
    </w:p>
    <w:p w14:paraId="6559FF56" w14:textId="0D993C78" w:rsidR="003A3485" w:rsidRDefault="003A3485" w:rsidP="003A3485">
      <w:pPr>
        <w:jc w:val="both"/>
      </w:pPr>
      <w:r>
        <w:t>If &lt;5 MHz CBW is to be defined for legacy bands like n8, n26, n28, channel raster and sync channels need to be designed in a way not to disturb the cell search for legacy UEs in legacy networks. This will restrict the design of the &lt;5MHz raster channels.</w:t>
      </w:r>
    </w:p>
    <w:p w14:paraId="4AB18D80" w14:textId="1E940AD1" w:rsidR="00BC39AB" w:rsidRDefault="00BC39AB" w:rsidP="003A3485">
      <w:pPr>
        <w:jc w:val="both"/>
      </w:pPr>
      <w:r>
        <w:t>“Dedicated spectrum” implies that the spectrum of a band is only used for new deployments and there are no legacy networks, for example n100 or the upcoming 900MHz band for the US</w:t>
      </w:r>
      <w:r w:rsidR="00611BCD">
        <w:t xml:space="preserve"> would be dedicated spectrum</w:t>
      </w:r>
      <w:r>
        <w:t>, but a legacy band cannot be dedicated spectrum, since within the band there will be multiple services already available</w:t>
      </w:r>
      <w:r w:rsidR="00611BCD">
        <w:t>. Using the “dedicated spectrum” term contradicts the use of legacy bands like n8, n26 or n28.</w:t>
      </w:r>
    </w:p>
    <w:p w14:paraId="164CE7CB" w14:textId="23479E86" w:rsidR="00AF595A" w:rsidRPr="00ED4F67" w:rsidRDefault="003A3485" w:rsidP="00AF595A">
      <w:pPr>
        <w:jc w:val="both"/>
      </w:pPr>
      <w:r w:rsidRPr="00ED4F67">
        <w:rPr>
          <w:b/>
          <w:bCs/>
        </w:rPr>
        <w:t xml:space="preserve">Observation </w:t>
      </w:r>
      <w:r>
        <w:rPr>
          <w:b/>
          <w:bCs/>
        </w:rPr>
        <w:t>2</w:t>
      </w:r>
      <w:r w:rsidRPr="00ED4F67">
        <w:t xml:space="preserve">: </w:t>
      </w:r>
      <w:r>
        <w:t xml:space="preserve">A legacy band </w:t>
      </w:r>
      <w:r w:rsidR="00BC39AB">
        <w:t xml:space="preserve">like n8, n26 or n28 </w:t>
      </w:r>
      <w:r>
        <w:t>is not dedicated spectrum, since there are multiple legacy networks operating within the spectrum of the band</w:t>
      </w:r>
    </w:p>
    <w:p w14:paraId="2CA5510F" w14:textId="31B3491D" w:rsidR="00766188" w:rsidRPr="00ED4F67" w:rsidRDefault="00766188" w:rsidP="00766188">
      <w:pPr>
        <w:jc w:val="both"/>
      </w:pPr>
      <w:r w:rsidRPr="00ED4F67">
        <w:rPr>
          <w:b/>
          <w:bCs/>
        </w:rPr>
        <w:t>Proposal 1</w:t>
      </w:r>
      <w:r w:rsidRPr="00ED4F67">
        <w:t xml:space="preserve">: </w:t>
      </w:r>
      <w:r w:rsidR="003A3485">
        <w:t xml:space="preserve">RP to decide, if </w:t>
      </w:r>
      <w:r w:rsidR="00BC39AB">
        <w:t xml:space="preserve">this work item </w:t>
      </w:r>
      <w:r w:rsidR="00611BCD">
        <w:t xml:space="preserve">either </w:t>
      </w:r>
      <w:r w:rsidR="00BC39AB">
        <w:t xml:space="preserve">needs to be extended to explicitly cover legacy bands and the “dedicated spectrum” term is removed, or if the </w:t>
      </w:r>
      <w:r w:rsidR="003A3485">
        <w:t>&lt;5MHz channel</w:t>
      </w:r>
      <w:r w:rsidR="00BC39AB">
        <w:t xml:space="preserve"> request for legacy bands</w:t>
      </w:r>
      <w:r w:rsidR="003A3485">
        <w:t xml:space="preserve"> n8, n26 or n28 </w:t>
      </w:r>
      <w:r w:rsidR="00BC39AB">
        <w:t>will be removed</w:t>
      </w:r>
    </w:p>
    <w:p w14:paraId="5C4E5F07" w14:textId="4D1CBEC3" w:rsidR="00611BCD" w:rsidRPr="00ED4F67" w:rsidRDefault="00611BCD" w:rsidP="00611BCD">
      <w:pPr>
        <w:jc w:val="both"/>
      </w:pPr>
      <w:r w:rsidRPr="00ED4F67">
        <w:rPr>
          <w:b/>
          <w:bCs/>
        </w:rPr>
        <w:t xml:space="preserve">Proposal </w:t>
      </w:r>
      <w:r>
        <w:rPr>
          <w:b/>
          <w:bCs/>
        </w:rPr>
        <w:t>2</w:t>
      </w:r>
      <w:r w:rsidRPr="00ED4F67">
        <w:t xml:space="preserve">: </w:t>
      </w:r>
      <w:r>
        <w:t>Remove legacy bands n8, n26 or n28 from the WID, since this will give more freedom to optimize the &lt;3MHz channel for dedicated spectrum in new bands</w:t>
      </w:r>
    </w:p>
    <w:p w14:paraId="0555B6C0" w14:textId="092C90EF" w:rsidR="00087309" w:rsidRPr="00ED4F67" w:rsidRDefault="00766188" w:rsidP="0054128D">
      <w:pPr>
        <w:pStyle w:val="Heading1"/>
      </w:pPr>
      <w:r>
        <w:t>3</w:t>
      </w:r>
      <w:r w:rsidR="006212AD" w:rsidRPr="00ED4F67">
        <w:t xml:space="preserve"> </w:t>
      </w:r>
      <w:r w:rsidR="008E7986" w:rsidRPr="00ED4F67">
        <w:t xml:space="preserve"> </w:t>
      </w:r>
      <w:r w:rsidR="00611BCD">
        <w:t>Features to be considered for the &lt;5MHz CBW</w:t>
      </w:r>
    </w:p>
    <w:p w14:paraId="2BCB5F1D" w14:textId="01E79D4E" w:rsidR="000D685C" w:rsidRPr="00ED4F67" w:rsidRDefault="00BF63C2" w:rsidP="00B67BF0">
      <w:pPr>
        <w:jc w:val="both"/>
      </w:pPr>
      <w:r>
        <w:t>In the WID it is not mentioned, if &lt;5 MHz CBW is just considered as a new CBW for single carriers, or if other features also need to be taken into acocunt</w:t>
      </w:r>
      <w:r w:rsidR="000D685C" w:rsidRPr="00ED4F67">
        <w:t>.</w:t>
      </w:r>
      <w:r>
        <w:t xml:space="preserve"> Especially unclear is, if Carrier Aggregation for Dual Connectivity need to be taken into account. Also unclear is, if this</w:t>
      </w:r>
      <w:r w:rsidR="00082681">
        <w:t xml:space="preserve"> new CBW also applies to RedCap devices.</w:t>
      </w:r>
    </w:p>
    <w:p w14:paraId="14075B12" w14:textId="599E69D1" w:rsidR="000D685C" w:rsidRPr="00ED4F67" w:rsidRDefault="000D685C" w:rsidP="000D685C">
      <w:pPr>
        <w:jc w:val="both"/>
      </w:pPr>
      <w:r w:rsidRPr="00ED4F67">
        <w:rPr>
          <w:b/>
          <w:bCs/>
        </w:rPr>
        <w:t xml:space="preserve">Observation </w:t>
      </w:r>
      <w:r w:rsidR="00082681">
        <w:rPr>
          <w:b/>
          <w:bCs/>
        </w:rPr>
        <w:t>3</w:t>
      </w:r>
      <w:r w:rsidRPr="00ED4F67">
        <w:t xml:space="preserve">: </w:t>
      </w:r>
      <w:r w:rsidR="00082681">
        <w:t>The features to be considered in conjunction with the new &lt;5MHz CBW, for example CA, DC or RedCap, are not clearly defined.</w:t>
      </w:r>
    </w:p>
    <w:p w14:paraId="793D7097" w14:textId="498B2EB6" w:rsidR="000D685C" w:rsidRPr="00ED4F67" w:rsidRDefault="000D685C" w:rsidP="000D685C">
      <w:pPr>
        <w:jc w:val="both"/>
      </w:pPr>
      <w:r w:rsidRPr="00ED4F67">
        <w:rPr>
          <w:b/>
          <w:bCs/>
        </w:rPr>
        <w:t xml:space="preserve">Proposal </w:t>
      </w:r>
      <w:r w:rsidR="00082681">
        <w:rPr>
          <w:b/>
          <w:bCs/>
        </w:rPr>
        <w:t>3</w:t>
      </w:r>
      <w:r w:rsidRPr="00ED4F67">
        <w:t xml:space="preserve">: </w:t>
      </w:r>
      <w:r w:rsidR="00082681">
        <w:t>RP to define the features to be used in conjunction with &lt;5MHz CBW, such as CA, DC or RedCap</w:t>
      </w:r>
      <w:r w:rsidRPr="00ED4F67">
        <w:t>.</w:t>
      </w:r>
    </w:p>
    <w:p w14:paraId="0109438C" w14:textId="77777777" w:rsidR="00DE5A92" w:rsidRPr="006C25FF" w:rsidRDefault="00DE5A92" w:rsidP="00DE5A92">
      <w:pPr>
        <w:jc w:val="both"/>
      </w:pPr>
    </w:p>
    <w:p w14:paraId="34C99636" w14:textId="5DE23734" w:rsidR="008E7986" w:rsidRPr="006C25FF" w:rsidRDefault="00766188" w:rsidP="00BF0253">
      <w:pPr>
        <w:pStyle w:val="Heading1"/>
        <w:pBdr>
          <w:top w:val="single" w:sz="12" w:space="4" w:color="auto"/>
        </w:pBdr>
      </w:pPr>
      <w:r w:rsidRPr="006C25FF">
        <w:lastRenderedPageBreak/>
        <w:t>6</w:t>
      </w:r>
      <w:r w:rsidR="00C93E8E" w:rsidRPr="006C25FF">
        <w:t xml:space="preserve"> </w:t>
      </w:r>
      <w:r w:rsidR="0034751F" w:rsidRPr="006C25FF">
        <w:t xml:space="preserve"> </w:t>
      </w:r>
      <w:r w:rsidR="008E7986" w:rsidRPr="006C25FF">
        <w:t>Conclusions</w:t>
      </w:r>
    </w:p>
    <w:p w14:paraId="3CB7AB16" w14:textId="645805D1" w:rsidR="009F4651" w:rsidRPr="006C25FF" w:rsidRDefault="00293389" w:rsidP="009F4651">
      <w:pPr>
        <w:jc w:val="both"/>
      </w:pPr>
      <w:r w:rsidRPr="006C25FF">
        <w:t xml:space="preserve">This contribution </w:t>
      </w:r>
      <w:r w:rsidR="002457B3" w:rsidRPr="006C25FF">
        <w:t xml:space="preserve">describes </w:t>
      </w:r>
      <w:r w:rsidR="00082681">
        <w:t>clarifications needed to answer the LS from RAN4</w:t>
      </w:r>
      <w:r w:rsidR="00124250" w:rsidRPr="006C25FF">
        <w:t>. The following observations and proposals are made:</w:t>
      </w:r>
    </w:p>
    <w:p w14:paraId="0AAC42A0" w14:textId="77777777" w:rsidR="00082681" w:rsidRDefault="00082681" w:rsidP="00082681">
      <w:pPr>
        <w:jc w:val="both"/>
      </w:pPr>
      <w:r w:rsidRPr="00ED4F67">
        <w:rPr>
          <w:b/>
          <w:bCs/>
        </w:rPr>
        <w:t>Observation 1</w:t>
      </w:r>
      <w:r w:rsidRPr="00ED4F67">
        <w:t xml:space="preserve">: </w:t>
      </w:r>
      <w:r>
        <w:t>Having a &lt;5MHz carrier within a legacy band is likely to disturb the cell search of legacy UEs resulting in delays for cell search for legacy carriers</w:t>
      </w:r>
    </w:p>
    <w:p w14:paraId="4B5BF477" w14:textId="77777777" w:rsidR="00082681" w:rsidRPr="00ED4F67" w:rsidRDefault="00082681" w:rsidP="00082681">
      <w:pPr>
        <w:jc w:val="both"/>
      </w:pPr>
      <w:r w:rsidRPr="00ED4F67">
        <w:rPr>
          <w:b/>
          <w:bCs/>
        </w:rPr>
        <w:t xml:space="preserve">Observation </w:t>
      </w:r>
      <w:r>
        <w:rPr>
          <w:b/>
          <w:bCs/>
        </w:rPr>
        <w:t>2</w:t>
      </w:r>
      <w:r w:rsidRPr="00ED4F67">
        <w:t xml:space="preserve">: </w:t>
      </w:r>
      <w:r>
        <w:t>A legacy band like n8, n26 or n28 is not dedicated spectrum, since there are multiple legacy networks operating within the spectrum of the band</w:t>
      </w:r>
    </w:p>
    <w:p w14:paraId="560BAFE5" w14:textId="77777777" w:rsidR="00082681" w:rsidRPr="00ED4F67" w:rsidRDefault="00082681" w:rsidP="00082681">
      <w:pPr>
        <w:jc w:val="both"/>
      </w:pPr>
      <w:r w:rsidRPr="00ED4F67">
        <w:rPr>
          <w:b/>
          <w:bCs/>
        </w:rPr>
        <w:t xml:space="preserve">Observation </w:t>
      </w:r>
      <w:r>
        <w:rPr>
          <w:b/>
          <w:bCs/>
        </w:rPr>
        <w:t>3</w:t>
      </w:r>
      <w:r w:rsidRPr="00ED4F67">
        <w:t xml:space="preserve">: </w:t>
      </w:r>
      <w:r>
        <w:t>The features to be considered in conjunction with the new &lt;5MHz CBW, for example CA, DC or RedCap, are not clearly defined.</w:t>
      </w:r>
    </w:p>
    <w:p w14:paraId="21BE56BF" w14:textId="77777777" w:rsidR="00082681" w:rsidRPr="00ED4F67" w:rsidRDefault="00082681" w:rsidP="00082681">
      <w:pPr>
        <w:jc w:val="both"/>
      </w:pPr>
      <w:r w:rsidRPr="00ED4F67">
        <w:rPr>
          <w:b/>
          <w:bCs/>
        </w:rPr>
        <w:t>Proposal 1</w:t>
      </w:r>
      <w:r w:rsidRPr="00ED4F67">
        <w:t xml:space="preserve">: </w:t>
      </w:r>
      <w:r>
        <w:t>RP to decide, if this work item either needs to be extended to explicitly cover legacy bands and the “dedicated spectrum” term is removed, or if the &lt;5MHz channel request for legacy bands n8, n26 or n28 will be removed</w:t>
      </w:r>
    </w:p>
    <w:p w14:paraId="1E129343" w14:textId="77777777" w:rsidR="00082681" w:rsidRPr="00ED4F67" w:rsidRDefault="00082681" w:rsidP="00082681">
      <w:pPr>
        <w:jc w:val="both"/>
      </w:pPr>
      <w:r w:rsidRPr="00ED4F67">
        <w:rPr>
          <w:b/>
          <w:bCs/>
        </w:rPr>
        <w:t xml:space="preserve">Proposal </w:t>
      </w:r>
      <w:r>
        <w:rPr>
          <w:b/>
          <w:bCs/>
        </w:rPr>
        <w:t>2</w:t>
      </w:r>
      <w:r w:rsidRPr="00ED4F67">
        <w:t xml:space="preserve">: </w:t>
      </w:r>
      <w:r>
        <w:t>Remove legacy bands n8, n26 or n28 from the WID, since this will give more freedom to optimize the &lt;3MHz channel for dedicated spectrum in new bands</w:t>
      </w:r>
    </w:p>
    <w:p w14:paraId="3C0069EF" w14:textId="77777777" w:rsidR="00082681" w:rsidRPr="00ED4F67" w:rsidRDefault="00082681" w:rsidP="00082681">
      <w:pPr>
        <w:jc w:val="both"/>
      </w:pPr>
      <w:r w:rsidRPr="00ED4F67">
        <w:rPr>
          <w:b/>
          <w:bCs/>
        </w:rPr>
        <w:t xml:space="preserve">Proposal </w:t>
      </w:r>
      <w:r>
        <w:rPr>
          <w:b/>
          <w:bCs/>
        </w:rPr>
        <w:t>3</w:t>
      </w:r>
      <w:r w:rsidRPr="00ED4F67">
        <w:t xml:space="preserve">: </w:t>
      </w:r>
      <w:r>
        <w:t>RP to define the features to be used in conjunction with &lt;5MHz CBW, such as CA, DC or RedCap</w:t>
      </w:r>
      <w:r w:rsidRPr="00ED4F67">
        <w:t>.</w:t>
      </w:r>
    </w:p>
    <w:p w14:paraId="311629DC" w14:textId="77777777" w:rsidR="001B0535" w:rsidRPr="00023A69" w:rsidRDefault="001B0535" w:rsidP="001B0535">
      <w:pPr>
        <w:spacing w:after="60"/>
      </w:pPr>
    </w:p>
    <w:p w14:paraId="5D2DDC34" w14:textId="3EA5D6DD" w:rsidR="005E69AE" w:rsidRPr="006C25FF" w:rsidRDefault="00EE6E8B" w:rsidP="00710BDD">
      <w:pPr>
        <w:pStyle w:val="Heading1"/>
        <w:ind w:left="0" w:firstLine="0"/>
      </w:pPr>
      <w:r w:rsidRPr="006C25FF">
        <w:t>4</w:t>
      </w:r>
      <w:r w:rsidR="00C93E8E" w:rsidRPr="006C25FF">
        <w:t xml:space="preserve"> </w:t>
      </w:r>
      <w:r w:rsidR="0034751F" w:rsidRPr="006C25FF">
        <w:t xml:space="preserve"> </w:t>
      </w:r>
      <w:r w:rsidR="005E69AE" w:rsidRPr="006C25FF">
        <w:t>References</w:t>
      </w:r>
    </w:p>
    <w:bookmarkEnd w:id="0"/>
    <w:p w14:paraId="2DBE60A5" w14:textId="792CA7CF" w:rsidR="008B1D5C" w:rsidRPr="00491279" w:rsidRDefault="008B1D5C" w:rsidP="00B469C3">
      <w:pPr>
        <w:numPr>
          <w:ilvl w:val="0"/>
          <w:numId w:val="2"/>
        </w:numPr>
        <w:rPr>
          <w:bCs/>
        </w:rPr>
      </w:pPr>
      <w:r w:rsidRPr="00491279">
        <w:rPr>
          <w:bCs/>
        </w:rPr>
        <w:t>R</w:t>
      </w:r>
      <w:r w:rsidR="00491279" w:rsidRPr="00491279">
        <w:rPr>
          <w:bCs/>
        </w:rPr>
        <w:t>P</w:t>
      </w:r>
      <w:r w:rsidRPr="00491279">
        <w:rPr>
          <w:bCs/>
        </w:rPr>
        <w:t>-</w:t>
      </w:r>
      <w:r w:rsidR="00491279" w:rsidRPr="00491279">
        <w:rPr>
          <w:bCs/>
        </w:rPr>
        <w:t>222645</w:t>
      </w:r>
      <w:r w:rsidRPr="00491279">
        <w:rPr>
          <w:bCs/>
        </w:rPr>
        <w:t>, “</w:t>
      </w:r>
      <w:r w:rsidR="00491279" w:rsidRPr="00491279">
        <w:rPr>
          <w:bCs/>
        </w:rPr>
        <w:t>Revised WID: NR support for dedicated spectrum less than 5MHz for FR1</w:t>
      </w:r>
      <w:r w:rsidRPr="00491279">
        <w:rPr>
          <w:bCs/>
        </w:rPr>
        <w:t>”</w:t>
      </w:r>
      <w:r w:rsidR="002060B8" w:rsidRPr="00491279">
        <w:rPr>
          <w:bCs/>
        </w:rPr>
        <w:t xml:space="preserve">, </w:t>
      </w:r>
      <w:r w:rsidR="00491279" w:rsidRPr="00491279">
        <w:rPr>
          <w:bCs/>
        </w:rPr>
        <w:t>Nokia, Nokia Shanghai Bell</w:t>
      </w:r>
      <w:r w:rsidR="002060B8" w:rsidRPr="00491279">
        <w:rPr>
          <w:bCs/>
        </w:rPr>
        <w:t>, 3GPP TSG-RAN Meeting #9</w:t>
      </w:r>
      <w:r w:rsidR="00491279" w:rsidRPr="00491279">
        <w:rPr>
          <w:bCs/>
        </w:rPr>
        <w:t>5e</w:t>
      </w:r>
    </w:p>
    <w:p w14:paraId="3A0F003F" w14:textId="2F783D61" w:rsidR="00F61312" w:rsidRPr="00491279" w:rsidRDefault="00F61312" w:rsidP="00F61312">
      <w:pPr>
        <w:numPr>
          <w:ilvl w:val="0"/>
          <w:numId w:val="2"/>
        </w:numPr>
        <w:rPr>
          <w:bCs/>
        </w:rPr>
      </w:pPr>
      <w:r w:rsidRPr="00F61312">
        <w:rPr>
          <w:bCs/>
        </w:rPr>
        <w:t>R4-2303713</w:t>
      </w:r>
      <w:r w:rsidRPr="00491279">
        <w:rPr>
          <w:bCs/>
        </w:rPr>
        <w:t>, “</w:t>
      </w:r>
      <w:r w:rsidRPr="00F61312">
        <w:rPr>
          <w:bCs/>
        </w:rPr>
        <w:t>LS for spectrum less than 5 MHz</w:t>
      </w:r>
      <w:r w:rsidRPr="00491279">
        <w:rPr>
          <w:bCs/>
        </w:rPr>
        <w:t xml:space="preserve">”, </w:t>
      </w:r>
      <w:r>
        <w:rPr>
          <w:bCs/>
        </w:rPr>
        <w:t>Apple</w:t>
      </w:r>
      <w:r w:rsidRPr="00491279">
        <w:rPr>
          <w:bCs/>
        </w:rPr>
        <w:t xml:space="preserve">, 3GPP RAN </w:t>
      </w:r>
      <w:r>
        <w:rPr>
          <w:bCs/>
        </w:rPr>
        <w:t xml:space="preserve">WG4 </w:t>
      </w:r>
      <w:r w:rsidRPr="00491279">
        <w:rPr>
          <w:bCs/>
        </w:rPr>
        <w:t>Meeting #</w:t>
      </w:r>
      <w:r>
        <w:rPr>
          <w:bCs/>
        </w:rPr>
        <w:t>106</w:t>
      </w:r>
    </w:p>
    <w:p w14:paraId="001176CB" w14:textId="2FAD07B4" w:rsidR="002A6BBB" w:rsidRPr="00491279" w:rsidRDefault="002A6BBB" w:rsidP="00984D5C">
      <w:pPr>
        <w:ind w:left="360"/>
        <w:rPr>
          <w:bCs/>
          <w:color w:val="FF0000"/>
        </w:rPr>
      </w:pPr>
    </w:p>
    <w:sectPr w:rsidR="002A6BBB" w:rsidRPr="00491279" w:rsidSect="002C1B09">
      <w:headerReference w:type="default"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53335" w14:textId="77777777" w:rsidR="00270952" w:rsidRDefault="00270952">
      <w:r>
        <w:separator/>
      </w:r>
    </w:p>
  </w:endnote>
  <w:endnote w:type="continuationSeparator" w:id="0">
    <w:p w14:paraId="7BB92902" w14:textId="77777777" w:rsidR="00270952" w:rsidRDefault="0027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Arial"/>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AB8F0" w14:textId="77777777" w:rsidR="00270952" w:rsidRDefault="00270952">
      <w:r>
        <w:separator/>
      </w:r>
    </w:p>
  </w:footnote>
  <w:footnote w:type="continuationSeparator" w:id="0">
    <w:p w14:paraId="6CEDD340" w14:textId="77777777" w:rsidR="00270952" w:rsidRDefault="0027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17"/>
  </w:num>
  <w:num w:numId="3" w16cid:durableId="741414605">
    <w:abstractNumId w:val="20"/>
  </w:num>
  <w:num w:numId="4" w16cid:durableId="1374618814">
    <w:abstractNumId w:val="23"/>
  </w:num>
  <w:num w:numId="5" w16cid:durableId="291593093">
    <w:abstractNumId w:val="3"/>
  </w:num>
  <w:num w:numId="6" w16cid:durableId="1346176895">
    <w:abstractNumId w:val="15"/>
  </w:num>
  <w:num w:numId="7" w16cid:durableId="1125275318">
    <w:abstractNumId w:val="9"/>
  </w:num>
  <w:num w:numId="8" w16cid:durableId="1367101695">
    <w:abstractNumId w:val="22"/>
  </w:num>
  <w:num w:numId="9" w16cid:durableId="525749113">
    <w:abstractNumId w:val="24"/>
  </w:num>
  <w:num w:numId="10" w16cid:durableId="654914010">
    <w:abstractNumId w:val="11"/>
  </w:num>
  <w:num w:numId="11" w16cid:durableId="1729526819">
    <w:abstractNumId w:val="25"/>
  </w:num>
  <w:num w:numId="12" w16cid:durableId="279723833">
    <w:abstractNumId w:val="7"/>
  </w:num>
  <w:num w:numId="13" w16cid:durableId="977106823">
    <w:abstractNumId w:val="4"/>
  </w:num>
  <w:num w:numId="14" w16cid:durableId="1465198897">
    <w:abstractNumId w:val="10"/>
  </w:num>
  <w:num w:numId="15" w16cid:durableId="2068988540">
    <w:abstractNumId w:val="13"/>
  </w:num>
  <w:num w:numId="16" w16cid:durableId="1415280117">
    <w:abstractNumId w:val="8"/>
  </w:num>
  <w:num w:numId="17" w16cid:durableId="348215899">
    <w:abstractNumId w:val="0"/>
  </w:num>
  <w:num w:numId="18" w16cid:durableId="643588973">
    <w:abstractNumId w:val="21"/>
  </w:num>
  <w:num w:numId="19" w16cid:durableId="178659779">
    <w:abstractNumId w:val="6"/>
  </w:num>
  <w:num w:numId="20" w16cid:durableId="1596205917">
    <w:abstractNumId w:val="2"/>
  </w:num>
  <w:num w:numId="21" w16cid:durableId="1343314279">
    <w:abstractNumId w:val="19"/>
  </w:num>
  <w:num w:numId="22" w16cid:durableId="184055643">
    <w:abstractNumId w:val="16"/>
  </w:num>
  <w:num w:numId="23" w16cid:durableId="368455381">
    <w:abstractNumId w:val="18"/>
  </w:num>
  <w:num w:numId="24" w16cid:durableId="677930732">
    <w:abstractNumId w:val="12"/>
  </w:num>
  <w:num w:numId="25" w16cid:durableId="807279753">
    <w:abstractNumId w:val="5"/>
  </w:num>
  <w:num w:numId="26" w16cid:durableId="18902648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4D9B"/>
    <w:rsid w:val="00005DCE"/>
    <w:rsid w:val="000111D2"/>
    <w:rsid w:val="000114C9"/>
    <w:rsid w:val="0001187A"/>
    <w:rsid w:val="00011D0B"/>
    <w:rsid w:val="000132C5"/>
    <w:rsid w:val="000132E8"/>
    <w:rsid w:val="00013A35"/>
    <w:rsid w:val="000146E2"/>
    <w:rsid w:val="00014EB2"/>
    <w:rsid w:val="0001543E"/>
    <w:rsid w:val="00017915"/>
    <w:rsid w:val="000211E8"/>
    <w:rsid w:val="00021CB4"/>
    <w:rsid w:val="00022E3E"/>
    <w:rsid w:val="000231AE"/>
    <w:rsid w:val="00023A69"/>
    <w:rsid w:val="0002432C"/>
    <w:rsid w:val="00024449"/>
    <w:rsid w:val="000250BB"/>
    <w:rsid w:val="000265A3"/>
    <w:rsid w:val="00027AC6"/>
    <w:rsid w:val="00030C2C"/>
    <w:rsid w:val="0003200D"/>
    <w:rsid w:val="00032659"/>
    <w:rsid w:val="00033397"/>
    <w:rsid w:val="00033776"/>
    <w:rsid w:val="000340D3"/>
    <w:rsid w:val="0003447A"/>
    <w:rsid w:val="00035909"/>
    <w:rsid w:val="00035BDF"/>
    <w:rsid w:val="0003660B"/>
    <w:rsid w:val="00036F6A"/>
    <w:rsid w:val="0003726B"/>
    <w:rsid w:val="00037616"/>
    <w:rsid w:val="00037CC5"/>
    <w:rsid w:val="00040095"/>
    <w:rsid w:val="00040A7C"/>
    <w:rsid w:val="00042474"/>
    <w:rsid w:val="000430B7"/>
    <w:rsid w:val="0004358A"/>
    <w:rsid w:val="00043E63"/>
    <w:rsid w:val="000440A3"/>
    <w:rsid w:val="000442AB"/>
    <w:rsid w:val="00044D56"/>
    <w:rsid w:val="00045A89"/>
    <w:rsid w:val="00046342"/>
    <w:rsid w:val="00046D66"/>
    <w:rsid w:val="000477FD"/>
    <w:rsid w:val="00047862"/>
    <w:rsid w:val="00051834"/>
    <w:rsid w:val="00052794"/>
    <w:rsid w:val="0005328A"/>
    <w:rsid w:val="00053ADC"/>
    <w:rsid w:val="00054A22"/>
    <w:rsid w:val="00054E52"/>
    <w:rsid w:val="00056C93"/>
    <w:rsid w:val="00061661"/>
    <w:rsid w:val="00062023"/>
    <w:rsid w:val="00062366"/>
    <w:rsid w:val="00062FA5"/>
    <w:rsid w:val="00063179"/>
    <w:rsid w:val="00063ACC"/>
    <w:rsid w:val="00063B53"/>
    <w:rsid w:val="00063EEF"/>
    <w:rsid w:val="000648EB"/>
    <w:rsid w:val="00064AC2"/>
    <w:rsid w:val="000655A6"/>
    <w:rsid w:val="000666BF"/>
    <w:rsid w:val="00066AF6"/>
    <w:rsid w:val="0006747A"/>
    <w:rsid w:val="00067949"/>
    <w:rsid w:val="00070479"/>
    <w:rsid w:val="000714B9"/>
    <w:rsid w:val="000716B4"/>
    <w:rsid w:val="000721B0"/>
    <w:rsid w:val="0007284F"/>
    <w:rsid w:val="00072B00"/>
    <w:rsid w:val="00073CFC"/>
    <w:rsid w:val="00073D10"/>
    <w:rsid w:val="00073D3F"/>
    <w:rsid w:val="00074115"/>
    <w:rsid w:val="00075F87"/>
    <w:rsid w:val="00076E7B"/>
    <w:rsid w:val="00077F30"/>
    <w:rsid w:val="00080512"/>
    <w:rsid w:val="00081A6D"/>
    <w:rsid w:val="00082681"/>
    <w:rsid w:val="000849E4"/>
    <w:rsid w:val="00084B14"/>
    <w:rsid w:val="0008619B"/>
    <w:rsid w:val="000861A9"/>
    <w:rsid w:val="00086383"/>
    <w:rsid w:val="00086B15"/>
    <w:rsid w:val="000871F7"/>
    <w:rsid w:val="00087309"/>
    <w:rsid w:val="0009038A"/>
    <w:rsid w:val="0009076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6F6"/>
    <w:rsid w:val="000A580B"/>
    <w:rsid w:val="000A625B"/>
    <w:rsid w:val="000A68F3"/>
    <w:rsid w:val="000A7687"/>
    <w:rsid w:val="000B3C23"/>
    <w:rsid w:val="000B4421"/>
    <w:rsid w:val="000B4E56"/>
    <w:rsid w:val="000B5C4E"/>
    <w:rsid w:val="000B5DA3"/>
    <w:rsid w:val="000C034B"/>
    <w:rsid w:val="000C12A2"/>
    <w:rsid w:val="000C1826"/>
    <w:rsid w:val="000C2025"/>
    <w:rsid w:val="000C44C0"/>
    <w:rsid w:val="000C46D6"/>
    <w:rsid w:val="000C47C3"/>
    <w:rsid w:val="000C74B0"/>
    <w:rsid w:val="000C77E7"/>
    <w:rsid w:val="000D0160"/>
    <w:rsid w:val="000D03C1"/>
    <w:rsid w:val="000D1C59"/>
    <w:rsid w:val="000D285C"/>
    <w:rsid w:val="000D2BDD"/>
    <w:rsid w:val="000D2E76"/>
    <w:rsid w:val="000D3E07"/>
    <w:rsid w:val="000D4517"/>
    <w:rsid w:val="000D58AB"/>
    <w:rsid w:val="000D685C"/>
    <w:rsid w:val="000D6DAB"/>
    <w:rsid w:val="000D6EE8"/>
    <w:rsid w:val="000D6EF5"/>
    <w:rsid w:val="000E0223"/>
    <w:rsid w:val="000E1F49"/>
    <w:rsid w:val="000E2A25"/>
    <w:rsid w:val="000E46A4"/>
    <w:rsid w:val="000E5A4C"/>
    <w:rsid w:val="000E69CD"/>
    <w:rsid w:val="000E6AA3"/>
    <w:rsid w:val="000F0311"/>
    <w:rsid w:val="000F1E5C"/>
    <w:rsid w:val="000F3036"/>
    <w:rsid w:val="000F3654"/>
    <w:rsid w:val="000F47DE"/>
    <w:rsid w:val="000F4A98"/>
    <w:rsid w:val="000F50C4"/>
    <w:rsid w:val="000F5901"/>
    <w:rsid w:val="000F5E85"/>
    <w:rsid w:val="000F65CA"/>
    <w:rsid w:val="000F7033"/>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1DCF"/>
    <w:rsid w:val="001230EC"/>
    <w:rsid w:val="00124250"/>
    <w:rsid w:val="00124E44"/>
    <w:rsid w:val="00126CA6"/>
    <w:rsid w:val="00131163"/>
    <w:rsid w:val="001314C7"/>
    <w:rsid w:val="001316D7"/>
    <w:rsid w:val="00131BA3"/>
    <w:rsid w:val="00133525"/>
    <w:rsid w:val="00140641"/>
    <w:rsid w:val="00140B3F"/>
    <w:rsid w:val="00141DDF"/>
    <w:rsid w:val="001431E1"/>
    <w:rsid w:val="00144FEC"/>
    <w:rsid w:val="00145518"/>
    <w:rsid w:val="0014598F"/>
    <w:rsid w:val="00146F6E"/>
    <w:rsid w:val="001510AB"/>
    <w:rsid w:val="001514B8"/>
    <w:rsid w:val="00153B77"/>
    <w:rsid w:val="0015405E"/>
    <w:rsid w:val="00154854"/>
    <w:rsid w:val="001552F7"/>
    <w:rsid w:val="00155597"/>
    <w:rsid w:val="00155BD8"/>
    <w:rsid w:val="00156509"/>
    <w:rsid w:val="0015767B"/>
    <w:rsid w:val="00160C2A"/>
    <w:rsid w:val="001614E1"/>
    <w:rsid w:val="001615D2"/>
    <w:rsid w:val="00161A9C"/>
    <w:rsid w:val="00161F86"/>
    <w:rsid w:val="00161FBE"/>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130"/>
    <w:rsid w:val="00177347"/>
    <w:rsid w:val="00177BF7"/>
    <w:rsid w:val="0018141F"/>
    <w:rsid w:val="001815C6"/>
    <w:rsid w:val="0018295B"/>
    <w:rsid w:val="001836CC"/>
    <w:rsid w:val="00183737"/>
    <w:rsid w:val="0018535B"/>
    <w:rsid w:val="00185DA0"/>
    <w:rsid w:val="001868A4"/>
    <w:rsid w:val="001875B9"/>
    <w:rsid w:val="0019065F"/>
    <w:rsid w:val="00192DE7"/>
    <w:rsid w:val="00193FD4"/>
    <w:rsid w:val="001940D3"/>
    <w:rsid w:val="001941CA"/>
    <w:rsid w:val="00194F3B"/>
    <w:rsid w:val="00195224"/>
    <w:rsid w:val="001962A8"/>
    <w:rsid w:val="00197DBE"/>
    <w:rsid w:val="001A0256"/>
    <w:rsid w:val="001A0787"/>
    <w:rsid w:val="001A0988"/>
    <w:rsid w:val="001A2096"/>
    <w:rsid w:val="001A2562"/>
    <w:rsid w:val="001A4943"/>
    <w:rsid w:val="001A4C42"/>
    <w:rsid w:val="001A4E68"/>
    <w:rsid w:val="001A4F02"/>
    <w:rsid w:val="001A5B89"/>
    <w:rsid w:val="001A6573"/>
    <w:rsid w:val="001A6CC6"/>
    <w:rsid w:val="001B0535"/>
    <w:rsid w:val="001B2AF7"/>
    <w:rsid w:val="001B322F"/>
    <w:rsid w:val="001B39C0"/>
    <w:rsid w:val="001B46AA"/>
    <w:rsid w:val="001B5788"/>
    <w:rsid w:val="001B6EAE"/>
    <w:rsid w:val="001B7A3B"/>
    <w:rsid w:val="001C071F"/>
    <w:rsid w:val="001C1220"/>
    <w:rsid w:val="001C146B"/>
    <w:rsid w:val="001C21C3"/>
    <w:rsid w:val="001C24B5"/>
    <w:rsid w:val="001C2FEA"/>
    <w:rsid w:val="001C302E"/>
    <w:rsid w:val="001C54B3"/>
    <w:rsid w:val="001C5C96"/>
    <w:rsid w:val="001C6486"/>
    <w:rsid w:val="001C66AA"/>
    <w:rsid w:val="001C7322"/>
    <w:rsid w:val="001D02C2"/>
    <w:rsid w:val="001D03D7"/>
    <w:rsid w:val="001D04A1"/>
    <w:rsid w:val="001D13F5"/>
    <w:rsid w:val="001D1A91"/>
    <w:rsid w:val="001D1F9D"/>
    <w:rsid w:val="001D26C7"/>
    <w:rsid w:val="001D5E72"/>
    <w:rsid w:val="001D7C1E"/>
    <w:rsid w:val="001D7DBE"/>
    <w:rsid w:val="001E1980"/>
    <w:rsid w:val="001E2F65"/>
    <w:rsid w:val="001E37A4"/>
    <w:rsid w:val="001E4C53"/>
    <w:rsid w:val="001E674C"/>
    <w:rsid w:val="001E67AD"/>
    <w:rsid w:val="001E7326"/>
    <w:rsid w:val="001F0012"/>
    <w:rsid w:val="001F04F9"/>
    <w:rsid w:val="001F0C1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60B8"/>
    <w:rsid w:val="002061A9"/>
    <w:rsid w:val="00206FF5"/>
    <w:rsid w:val="0021106A"/>
    <w:rsid w:val="00211D07"/>
    <w:rsid w:val="002124DC"/>
    <w:rsid w:val="002139CD"/>
    <w:rsid w:val="0021540E"/>
    <w:rsid w:val="002158FE"/>
    <w:rsid w:val="00215A11"/>
    <w:rsid w:val="00216C99"/>
    <w:rsid w:val="00217C8C"/>
    <w:rsid w:val="002206B8"/>
    <w:rsid w:val="002221BA"/>
    <w:rsid w:val="00222473"/>
    <w:rsid w:val="00225154"/>
    <w:rsid w:val="0023018E"/>
    <w:rsid w:val="002311A0"/>
    <w:rsid w:val="00232AB1"/>
    <w:rsid w:val="00233B64"/>
    <w:rsid w:val="00233D56"/>
    <w:rsid w:val="002347A2"/>
    <w:rsid w:val="00234C52"/>
    <w:rsid w:val="00234DD8"/>
    <w:rsid w:val="002351F2"/>
    <w:rsid w:val="00235C9A"/>
    <w:rsid w:val="002404D7"/>
    <w:rsid w:val="00241D43"/>
    <w:rsid w:val="00241E3D"/>
    <w:rsid w:val="00242690"/>
    <w:rsid w:val="00243DDD"/>
    <w:rsid w:val="00245595"/>
    <w:rsid w:val="002457B3"/>
    <w:rsid w:val="00245EC7"/>
    <w:rsid w:val="00246D97"/>
    <w:rsid w:val="00247277"/>
    <w:rsid w:val="00247926"/>
    <w:rsid w:val="00251005"/>
    <w:rsid w:val="00251837"/>
    <w:rsid w:val="00251DA6"/>
    <w:rsid w:val="0025270B"/>
    <w:rsid w:val="002558CE"/>
    <w:rsid w:val="00255AE8"/>
    <w:rsid w:val="00255B0B"/>
    <w:rsid w:val="00255F72"/>
    <w:rsid w:val="00257E93"/>
    <w:rsid w:val="00261CC0"/>
    <w:rsid w:val="0026539A"/>
    <w:rsid w:val="00265BAA"/>
    <w:rsid w:val="00266B46"/>
    <w:rsid w:val="002675F0"/>
    <w:rsid w:val="00270952"/>
    <w:rsid w:val="002711F3"/>
    <w:rsid w:val="002714DE"/>
    <w:rsid w:val="00272F97"/>
    <w:rsid w:val="00273FF7"/>
    <w:rsid w:val="00274D2E"/>
    <w:rsid w:val="00274EF6"/>
    <w:rsid w:val="002753CE"/>
    <w:rsid w:val="002758FC"/>
    <w:rsid w:val="00275C59"/>
    <w:rsid w:val="00275D43"/>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7B01"/>
    <w:rsid w:val="0029054B"/>
    <w:rsid w:val="002907FD"/>
    <w:rsid w:val="00291D59"/>
    <w:rsid w:val="0029209E"/>
    <w:rsid w:val="00293389"/>
    <w:rsid w:val="00293798"/>
    <w:rsid w:val="00294126"/>
    <w:rsid w:val="00294D34"/>
    <w:rsid w:val="00294DCD"/>
    <w:rsid w:val="00297222"/>
    <w:rsid w:val="002A1726"/>
    <w:rsid w:val="002A1D4B"/>
    <w:rsid w:val="002A42B1"/>
    <w:rsid w:val="002A50DA"/>
    <w:rsid w:val="002A603C"/>
    <w:rsid w:val="002A6BBB"/>
    <w:rsid w:val="002A769C"/>
    <w:rsid w:val="002A79F8"/>
    <w:rsid w:val="002A7A2F"/>
    <w:rsid w:val="002A7E93"/>
    <w:rsid w:val="002B1D7E"/>
    <w:rsid w:val="002B252A"/>
    <w:rsid w:val="002B40D9"/>
    <w:rsid w:val="002B5467"/>
    <w:rsid w:val="002B6339"/>
    <w:rsid w:val="002B688A"/>
    <w:rsid w:val="002B6DF9"/>
    <w:rsid w:val="002B6EAA"/>
    <w:rsid w:val="002B70E5"/>
    <w:rsid w:val="002B79DE"/>
    <w:rsid w:val="002C0C4F"/>
    <w:rsid w:val="002C1B09"/>
    <w:rsid w:val="002C2F95"/>
    <w:rsid w:val="002C4604"/>
    <w:rsid w:val="002C4C0C"/>
    <w:rsid w:val="002C6A2D"/>
    <w:rsid w:val="002C6B80"/>
    <w:rsid w:val="002C7B3F"/>
    <w:rsid w:val="002D0940"/>
    <w:rsid w:val="002D1D3F"/>
    <w:rsid w:val="002D1E25"/>
    <w:rsid w:val="002D2E22"/>
    <w:rsid w:val="002D3BC5"/>
    <w:rsid w:val="002D4428"/>
    <w:rsid w:val="002D4647"/>
    <w:rsid w:val="002D4678"/>
    <w:rsid w:val="002D5BCC"/>
    <w:rsid w:val="002D6F6F"/>
    <w:rsid w:val="002D7792"/>
    <w:rsid w:val="002E00EE"/>
    <w:rsid w:val="002E07CC"/>
    <w:rsid w:val="002E210D"/>
    <w:rsid w:val="002E277A"/>
    <w:rsid w:val="002E31D1"/>
    <w:rsid w:val="002E36CF"/>
    <w:rsid w:val="002E389B"/>
    <w:rsid w:val="002E403F"/>
    <w:rsid w:val="002E4080"/>
    <w:rsid w:val="002E5CF2"/>
    <w:rsid w:val="002E5D8A"/>
    <w:rsid w:val="002E7F40"/>
    <w:rsid w:val="002F0900"/>
    <w:rsid w:val="002F2DD0"/>
    <w:rsid w:val="002F380B"/>
    <w:rsid w:val="002F3960"/>
    <w:rsid w:val="002F4052"/>
    <w:rsid w:val="002F45A5"/>
    <w:rsid w:val="002F5280"/>
    <w:rsid w:val="002F6571"/>
    <w:rsid w:val="002F6F2B"/>
    <w:rsid w:val="002F7647"/>
    <w:rsid w:val="00302805"/>
    <w:rsid w:val="00304FC5"/>
    <w:rsid w:val="00305920"/>
    <w:rsid w:val="003061E9"/>
    <w:rsid w:val="003068D4"/>
    <w:rsid w:val="003070DF"/>
    <w:rsid w:val="003102F2"/>
    <w:rsid w:val="00310E58"/>
    <w:rsid w:val="00311230"/>
    <w:rsid w:val="0031268C"/>
    <w:rsid w:val="00312E65"/>
    <w:rsid w:val="003132F5"/>
    <w:rsid w:val="00313D73"/>
    <w:rsid w:val="003149B9"/>
    <w:rsid w:val="00314EDE"/>
    <w:rsid w:val="00315011"/>
    <w:rsid w:val="00315C57"/>
    <w:rsid w:val="003172DC"/>
    <w:rsid w:val="003175F0"/>
    <w:rsid w:val="00317D99"/>
    <w:rsid w:val="00317F99"/>
    <w:rsid w:val="00322717"/>
    <w:rsid w:val="003228F5"/>
    <w:rsid w:val="00322C1C"/>
    <w:rsid w:val="00323B17"/>
    <w:rsid w:val="00324FAE"/>
    <w:rsid w:val="003255A0"/>
    <w:rsid w:val="00326654"/>
    <w:rsid w:val="003266B5"/>
    <w:rsid w:val="00326C69"/>
    <w:rsid w:val="00327A7F"/>
    <w:rsid w:val="00327AFD"/>
    <w:rsid w:val="0033027C"/>
    <w:rsid w:val="00331C00"/>
    <w:rsid w:val="00331D89"/>
    <w:rsid w:val="00331D8F"/>
    <w:rsid w:val="00332C66"/>
    <w:rsid w:val="003343B9"/>
    <w:rsid w:val="00335709"/>
    <w:rsid w:val="003378AE"/>
    <w:rsid w:val="00340356"/>
    <w:rsid w:val="0034052F"/>
    <w:rsid w:val="00340838"/>
    <w:rsid w:val="00341312"/>
    <w:rsid w:val="00341CC5"/>
    <w:rsid w:val="00341EB2"/>
    <w:rsid w:val="0034305A"/>
    <w:rsid w:val="0034354B"/>
    <w:rsid w:val="00343A0D"/>
    <w:rsid w:val="00343ECF"/>
    <w:rsid w:val="0034417E"/>
    <w:rsid w:val="00344939"/>
    <w:rsid w:val="00344FFE"/>
    <w:rsid w:val="0034584C"/>
    <w:rsid w:val="00345DDF"/>
    <w:rsid w:val="00345FCB"/>
    <w:rsid w:val="00345FF6"/>
    <w:rsid w:val="003473BA"/>
    <w:rsid w:val="0034751F"/>
    <w:rsid w:val="00347613"/>
    <w:rsid w:val="00347CE0"/>
    <w:rsid w:val="0035025E"/>
    <w:rsid w:val="00350942"/>
    <w:rsid w:val="00350D9B"/>
    <w:rsid w:val="00350EA0"/>
    <w:rsid w:val="00352E82"/>
    <w:rsid w:val="00353AD5"/>
    <w:rsid w:val="0035462D"/>
    <w:rsid w:val="00354868"/>
    <w:rsid w:val="00355AAB"/>
    <w:rsid w:val="00356878"/>
    <w:rsid w:val="00357A83"/>
    <w:rsid w:val="00357CEC"/>
    <w:rsid w:val="00360790"/>
    <w:rsid w:val="00360793"/>
    <w:rsid w:val="00360AA9"/>
    <w:rsid w:val="00361696"/>
    <w:rsid w:val="00363543"/>
    <w:rsid w:val="003640D5"/>
    <w:rsid w:val="0036418C"/>
    <w:rsid w:val="0036481F"/>
    <w:rsid w:val="00366EFA"/>
    <w:rsid w:val="00371382"/>
    <w:rsid w:val="00371AF5"/>
    <w:rsid w:val="0037262C"/>
    <w:rsid w:val="00372638"/>
    <w:rsid w:val="00373345"/>
    <w:rsid w:val="00373475"/>
    <w:rsid w:val="00373592"/>
    <w:rsid w:val="0037554F"/>
    <w:rsid w:val="00375555"/>
    <w:rsid w:val="00375DD5"/>
    <w:rsid w:val="00375FB8"/>
    <w:rsid w:val="0037610B"/>
    <w:rsid w:val="003765B8"/>
    <w:rsid w:val="003765C2"/>
    <w:rsid w:val="00376CD7"/>
    <w:rsid w:val="00377199"/>
    <w:rsid w:val="00377E99"/>
    <w:rsid w:val="00380718"/>
    <w:rsid w:val="00381601"/>
    <w:rsid w:val="003819B3"/>
    <w:rsid w:val="003823AC"/>
    <w:rsid w:val="00383106"/>
    <w:rsid w:val="0038340B"/>
    <w:rsid w:val="00383BAA"/>
    <w:rsid w:val="00384260"/>
    <w:rsid w:val="0038687C"/>
    <w:rsid w:val="00387858"/>
    <w:rsid w:val="003879EA"/>
    <w:rsid w:val="00390225"/>
    <w:rsid w:val="00391760"/>
    <w:rsid w:val="00391C5D"/>
    <w:rsid w:val="00391CB5"/>
    <w:rsid w:val="003920DF"/>
    <w:rsid w:val="00395CE8"/>
    <w:rsid w:val="0039621E"/>
    <w:rsid w:val="00396919"/>
    <w:rsid w:val="00397259"/>
    <w:rsid w:val="003A0483"/>
    <w:rsid w:val="003A07B8"/>
    <w:rsid w:val="003A086F"/>
    <w:rsid w:val="003A1E2E"/>
    <w:rsid w:val="003A2E7E"/>
    <w:rsid w:val="003A3481"/>
    <w:rsid w:val="003A3485"/>
    <w:rsid w:val="003A35A8"/>
    <w:rsid w:val="003A4404"/>
    <w:rsid w:val="003A4A28"/>
    <w:rsid w:val="003A4E42"/>
    <w:rsid w:val="003A5390"/>
    <w:rsid w:val="003A5B1B"/>
    <w:rsid w:val="003A5C83"/>
    <w:rsid w:val="003A5FE3"/>
    <w:rsid w:val="003A6147"/>
    <w:rsid w:val="003B076D"/>
    <w:rsid w:val="003B0D81"/>
    <w:rsid w:val="003B16BB"/>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48D7"/>
    <w:rsid w:val="003E5B1D"/>
    <w:rsid w:val="003E64D1"/>
    <w:rsid w:val="003E6553"/>
    <w:rsid w:val="003E7753"/>
    <w:rsid w:val="003E7E59"/>
    <w:rsid w:val="003F019F"/>
    <w:rsid w:val="003F0947"/>
    <w:rsid w:val="003F1853"/>
    <w:rsid w:val="003F1D5B"/>
    <w:rsid w:val="003F2B11"/>
    <w:rsid w:val="003F39BE"/>
    <w:rsid w:val="003F4CC8"/>
    <w:rsid w:val="003F4D44"/>
    <w:rsid w:val="003F6264"/>
    <w:rsid w:val="003F6DDC"/>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3DC0"/>
    <w:rsid w:val="00414F61"/>
    <w:rsid w:val="0041699A"/>
    <w:rsid w:val="004169DB"/>
    <w:rsid w:val="00417830"/>
    <w:rsid w:val="00420742"/>
    <w:rsid w:val="00421682"/>
    <w:rsid w:val="00423334"/>
    <w:rsid w:val="0042418E"/>
    <w:rsid w:val="00424206"/>
    <w:rsid w:val="00424296"/>
    <w:rsid w:val="00424339"/>
    <w:rsid w:val="00424582"/>
    <w:rsid w:val="00424732"/>
    <w:rsid w:val="00424791"/>
    <w:rsid w:val="0042545A"/>
    <w:rsid w:val="00427649"/>
    <w:rsid w:val="0043171B"/>
    <w:rsid w:val="004318CB"/>
    <w:rsid w:val="00432379"/>
    <w:rsid w:val="00432A1D"/>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095"/>
    <w:rsid w:val="0044444C"/>
    <w:rsid w:val="00444B82"/>
    <w:rsid w:val="00445ED0"/>
    <w:rsid w:val="00447429"/>
    <w:rsid w:val="004509C1"/>
    <w:rsid w:val="00450B2E"/>
    <w:rsid w:val="00451091"/>
    <w:rsid w:val="00451499"/>
    <w:rsid w:val="0045165B"/>
    <w:rsid w:val="00452727"/>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3F4D"/>
    <w:rsid w:val="00475923"/>
    <w:rsid w:val="004769BD"/>
    <w:rsid w:val="00477FCB"/>
    <w:rsid w:val="004808AC"/>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1279"/>
    <w:rsid w:val="00492B0C"/>
    <w:rsid w:val="00492D20"/>
    <w:rsid w:val="00494571"/>
    <w:rsid w:val="0049543B"/>
    <w:rsid w:val="004954EF"/>
    <w:rsid w:val="00495AE6"/>
    <w:rsid w:val="00496011"/>
    <w:rsid w:val="00496ACE"/>
    <w:rsid w:val="00496C45"/>
    <w:rsid w:val="00496F4C"/>
    <w:rsid w:val="00497C12"/>
    <w:rsid w:val="004A009B"/>
    <w:rsid w:val="004A06EE"/>
    <w:rsid w:val="004A09B7"/>
    <w:rsid w:val="004A170D"/>
    <w:rsid w:val="004A21EB"/>
    <w:rsid w:val="004A22C7"/>
    <w:rsid w:val="004A33F5"/>
    <w:rsid w:val="004A3B47"/>
    <w:rsid w:val="004A3FB0"/>
    <w:rsid w:val="004A67E0"/>
    <w:rsid w:val="004B115A"/>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27"/>
    <w:rsid w:val="004D4338"/>
    <w:rsid w:val="004D59D1"/>
    <w:rsid w:val="004D6678"/>
    <w:rsid w:val="004D7D06"/>
    <w:rsid w:val="004E0263"/>
    <w:rsid w:val="004E0736"/>
    <w:rsid w:val="004E0D49"/>
    <w:rsid w:val="004E139A"/>
    <w:rsid w:val="004E16A8"/>
    <w:rsid w:val="004E1778"/>
    <w:rsid w:val="004E17C7"/>
    <w:rsid w:val="004E206C"/>
    <w:rsid w:val="004E20B7"/>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A5"/>
    <w:rsid w:val="00511B9F"/>
    <w:rsid w:val="00511CE1"/>
    <w:rsid w:val="00512BB3"/>
    <w:rsid w:val="00513FA9"/>
    <w:rsid w:val="005145E4"/>
    <w:rsid w:val="0051539E"/>
    <w:rsid w:val="005164B5"/>
    <w:rsid w:val="00516EA3"/>
    <w:rsid w:val="005170F2"/>
    <w:rsid w:val="005172FE"/>
    <w:rsid w:val="00520CF3"/>
    <w:rsid w:val="005228BF"/>
    <w:rsid w:val="0052340E"/>
    <w:rsid w:val="00525B74"/>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22E"/>
    <w:rsid w:val="005455F7"/>
    <w:rsid w:val="00545860"/>
    <w:rsid w:val="00546DF1"/>
    <w:rsid w:val="005513D3"/>
    <w:rsid w:val="00552DD8"/>
    <w:rsid w:val="00553947"/>
    <w:rsid w:val="0055434E"/>
    <w:rsid w:val="00554605"/>
    <w:rsid w:val="00554E84"/>
    <w:rsid w:val="00554FE1"/>
    <w:rsid w:val="00555723"/>
    <w:rsid w:val="00560943"/>
    <w:rsid w:val="00561D1F"/>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388F"/>
    <w:rsid w:val="005742A4"/>
    <w:rsid w:val="005743C8"/>
    <w:rsid w:val="0057554C"/>
    <w:rsid w:val="00575918"/>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435"/>
    <w:rsid w:val="00587D12"/>
    <w:rsid w:val="00590380"/>
    <w:rsid w:val="00591FDA"/>
    <w:rsid w:val="005922F3"/>
    <w:rsid w:val="00593CAE"/>
    <w:rsid w:val="0059436B"/>
    <w:rsid w:val="0059637B"/>
    <w:rsid w:val="005966DE"/>
    <w:rsid w:val="005973BE"/>
    <w:rsid w:val="005A063B"/>
    <w:rsid w:val="005A231D"/>
    <w:rsid w:val="005A4164"/>
    <w:rsid w:val="005A43C5"/>
    <w:rsid w:val="005A5986"/>
    <w:rsid w:val="005A5D1C"/>
    <w:rsid w:val="005A5E69"/>
    <w:rsid w:val="005B0DCA"/>
    <w:rsid w:val="005B1111"/>
    <w:rsid w:val="005B1822"/>
    <w:rsid w:val="005B18A8"/>
    <w:rsid w:val="005B1980"/>
    <w:rsid w:val="005B1FF5"/>
    <w:rsid w:val="005B294B"/>
    <w:rsid w:val="005B2FAD"/>
    <w:rsid w:val="005B3074"/>
    <w:rsid w:val="005B34C7"/>
    <w:rsid w:val="005B3913"/>
    <w:rsid w:val="005B39E8"/>
    <w:rsid w:val="005B4803"/>
    <w:rsid w:val="005C07DC"/>
    <w:rsid w:val="005C3C55"/>
    <w:rsid w:val="005C5712"/>
    <w:rsid w:val="005C5EAF"/>
    <w:rsid w:val="005C626D"/>
    <w:rsid w:val="005C65C5"/>
    <w:rsid w:val="005C68F0"/>
    <w:rsid w:val="005C6D3B"/>
    <w:rsid w:val="005C6DEC"/>
    <w:rsid w:val="005C7AB1"/>
    <w:rsid w:val="005D00F0"/>
    <w:rsid w:val="005D0294"/>
    <w:rsid w:val="005D0667"/>
    <w:rsid w:val="005D176F"/>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4D43"/>
    <w:rsid w:val="005E69AE"/>
    <w:rsid w:val="005E6C7E"/>
    <w:rsid w:val="005E6FF5"/>
    <w:rsid w:val="005E7850"/>
    <w:rsid w:val="005F0D93"/>
    <w:rsid w:val="005F1BEC"/>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544A"/>
    <w:rsid w:val="006078BE"/>
    <w:rsid w:val="00607D16"/>
    <w:rsid w:val="00607E3C"/>
    <w:rsid w:val="00610107"/>
    <w:rsid w:val="00610E55"/>
    <w:rsid w:val="0061146F"/>
    <w:rsid w:val="00611BCD"/>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626"/>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66DAD"/>
    <w:rsid w:val="00667E75"/>
    <w:rsid w:val="00670259"/>
    <w:rsid w:val="00671396"/>
    <w:rsid w:val="00671F14"/>
    <w:rsid w:val="006730CB"/>
    <w:rsid w:val="0067392E"/>
    <w:rsid w:val="00674BCB"/>
    <w:rsid w:val="00675958"/>
    <w:rsid w:val="0067679B"/>
    <w:rsid w:val="00677B76"/>
    <w:rsid w:val="0068031C"/>
    <w:rsid w:val="0068130A"/>
    <w:rsid w:val="00682ED6"/>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323F"/>
    <w:rsid w:val="006A34E4"/>
    <w:rsid w:val="006A381E"/>
    <w:rsid w:val="006A3E12"/>
    <w:rsid w:val="006A4689"/>
    <w:rsid w:val="006A4A76"/>
    <w:rsid w:val="006A594E"/>
    <w:rsid w:val="006A692B"/>
    <w:rsid w:val="006A7278"/>
    <w:rsid w:val="006B20B7"/>
    <w:rsid w:val="006B30D0"/>
    <w:rsid w:val="006B3435"/>
    <w:rsid w:val="006B4574"/>
    <w:rsid w:val="006B4EEE"/>
    <w:rsid w:val="006B4F97"/>
    <w:rsid w:val="006B5AA8"/>
    <w:rsid w:val="006B73E6"/>
    <w:rsid w:val="006B7F8E"/>
    <w:rsid w:val="006C153E"/>
    <w:rsid w:val="006C1988"/>
    <w:rsid w:val="006C252C"/>
    <w:rsid w:val="006C25E9"/>
    <w:rsid w:val="006C25FF"/>
    <w:rsid w:val="006C29A3"/>
    <w:rsid w:val="006C3AEB"/>
    <w:rsid w:val="006C3B46"/>
    <w:rsid w:val="006C3D95"/>
    <w:rsid w:val="006C4308"/>
    <w:rsid w:val="006C59B2"/>
    <w:rsid w:val="006C619B"/>
    <w:rsid w:val="006C6F9C"/>
    <w:rsid w:val="006C7B00"/>
    <w:rsid w:val="006D0467"/>
    <w:rsid w:val="006D0C5E"/>
    <w:rsid w:val="006D0C95"/>
    <w:rsid w:val="006D1D51"/>
    <w:rsid w:val="006D1D8B"/>
    <w:rsid w:val="006D2201"/>
    <w:rsid w:val="006D3599"/>
    <w:rsid w:val="006D3DD3"/>
    <w:rsid w:val="006D678E"/>
    <w:rsid w:val="006D7098"/>
    <w:rsid w:val="006D77D7"/>
    <w:rsid w:val="006D7C64"/>
    <w:rsid w:val="006D7FF3"/>
    <w:rsid w:val="006E1889"/>
    <w:rsid w:val="006E1E44"/>
    <w:rsid w:val="006E4367"/>
    <w:rsid w:val="006E439A"/>
    <w:rsid w:val="006E4732"/>
    <w:rsid w:val="006E4E1E"/>
    <w:rsid w:val="006E5023"/>
    <w:rsid w:val="006E5C86"/>
    <w:rsid w:val="006E6191"/>
    <w:rsid w:val="006E7AE4"/>
    <w:rsid w:val="006F1270"/>
    <w:rsid w:val="006F1FC9"/>
    <w:rsid w:val="006F35FD"/>
    <w:rsid w:val="006F37B1"/>
    <w:rsid w:val="006F3994"/>
    <w:rsid w:val="006F3DC0"/>
    <w:rsid w:val="006F6768"/>
    <w:rsid w:val="006F689F"/>
    <w:rsid w:val="006F7692"/>
    <w:rsid w:val="006F7CE5"/>
    <w:rsid w:val="00701A2E"/>
    <w:rsid w:val="007060C5"/>
    <w:rsid w:val="00710BDD"/>
    <w:rsid w:val="00710E7D"/>
    <w:rsid w:val="0071147F"/>
    <w:rsid w:val="00713C44"/>
    <w:rsid w:val="007144EC"/>
    <w:rsid w:val="00715646"/>
    <w:rsid w:val="0071576F"/>
    <w:rsid w:val="007160DB"/>
    <w:rsid w:val="007163EC"/>
    <w:rsid w:val="007165C7"/>
    <w:rsid w:val="00716EF6"/>
    <w:rsid w:val="00717676"/>
    <w:rsid w:val="007176E9"/>
    <w:rsid w:val="007207C9"/>
    <w:rsid w:val="007218D4"/>
    <w:rsid w:val="00721A8B"/>
    <w:rsid w:val="007223C3"/>
    <w:rsid w:val="00723101"/>
    <w:rsid w:val="007237B7"/>
    <w:rsid w:val="00724089"/>
    <w:rsid w:val="0072437F"/>
    <w:rsid w:val="007248C0"/>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37DF3"/>
    <w:rsid w:val="0074026F"/>
    <w:rsid w:val="00740932"/>
    <w:rsid w:val="007429F6"/>
    <w:rsid w:val="00743315"/>
    <w:rsid w:val="00744E76"/>
    <w:rsid w:val="0074525F"/>
    <w:rsid w:val="00745E1F"/>
    <w:rsid w:val="00747260"/>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188"/>
    <w:rsid w:val="00766A38"/>
    <w:rsid w:val="00766B0A"/>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30A"/>
    <w:rsid w:val="00787E52"/>
    <w:rsid w:val="007903CF"/>
    <w:rsid w:val="00790EC5"/>
    <w:rsid w:val="0079113D"/>
    <w:rsid w:val="0079137B"/>
    <w:rsid w:val="00792B95"/>
    <w:rsid w:val="00792C7A"/>
    <w:rsid w:val="0079385F"/>
    <w:rsid w:val="007941A3"/>
    <w:rsid w:val="007942AC"/>
    <w:rsid w:val="00794EB8"/>
    <w:rsid w:val="00795EF5"/>
    <w:rsid w:val="00795FA7"/>
    <w:rsid w:val="0079753A"/>
    <w:rsid w:val="0079785A"/>
    <w:rsid w:val="00797B15"/>
    <w:rsid w:val="007A00D5"/>
    <w:rsid w:val="007A0E1D"/>
    <w:rsid w:val="007A198D"/>
    <w:rsid w:val="007A2793"/>
    <w:rsid w:val="007A348D"/>
    <w:rsid w:val="007A38B4"/>
    <w:rsid w:val="007A489F"/>
    <w:rsid w:val="007A48C3"/>
    <w:rsid w:val="007A491F"/>
    <w:rsid w:val="007B2FA5"/>
    <w:rsid w:val="007B49A3"/>
    <w:rsid w:val="007B55EF"/>
    <w:rsid w:val="007B57F7"/>
    <w:rsid w:val="007B5E6C"/>
    <w:rsid w:val="007B600E"/>
    <w:rsid w:val="007B6E94"/>
    <w:rsid w:val="007B7408"/>
    <w:rsid w:val="007C03C8"/>
    <w:rsid w:val="007C075B"/>
    <w:rsid w:val="007C0FF9"/>
    <w:rsid w:val="007C15B3"/>
    <w:rsid w:val="007C1969"/>
    <w:rsid w:val="007C2409"/>
    <w:rsid w:val="007C26E7"/>
    <w:rsid w:val="007C355E"/>
    <w:rsid w:val="007C3D0F"/>
    <w:rsid w:val="007C3F8E"/>
    <w:rsid w:val="007C4A1B"/>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230D"/>
    <w:rsid w:val="007E397B"/>
    <w:rsid w:val="007E3B2F"/>
    <w:rsid w:val="007E4750"/>
    <w:rsid w:val="007E5C55"/>
    <w:rsid w:val="007E6170"/>
    <w:rsid w:val="007E7746"/>
    <w:rsid w:val="007F076F"/>
    <w:rsid w:val="007F07DC"/>
    <w:rsid w:val="007F0856"/>
    <w:rsid w:val="007F0F4A"/>
    <w:rsid w:val="007F176A"/>
    <w:rsid w:val="007F18BA"/>
    <w:rsid w:val="007F26A6"/>
    <w:rsid w:val="007F3A2A"/>
    <w:rsid w:val="007F3EBE"/>
    <w:rsid w:val="007F449E"/>
    <w:rsid w:val="007F646D"/>
    <w:rsid w:val="0080095D"/>
    <w:rsid w:val="0080217E"/>
    <w:rsid w:val="008028A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72FB"/>
    <w:rsid w:val="0081735D"/>
    <w:rsid w:val="00820A8D"/>
    <w:rsid w:val="00820B25"/>
    <w:rsid w:val="00822406"/>
    <w:rsid w:val="00823651"/>
    <w:rsid w:val="00824F90"/>
    <w:rsid w:val="00826BED"/>
    <w:rsid w:val="00826D83"/>
    <w:rsid w:val="008275D2"/>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09F6"/>
    <w:rsid w:val="00841B46"/>
    <w:rsid w:val="00841CB2"/>
    <w:rsid w:val="00841DCF"/>
    <w:rsid w:val="008424AF"/>
    <w:rsid w:val="008431EA"/>
    <w:rsid w:val="0084336D"/>
    <w:rsid w:val="00843617"/>
    <w:rsid w:val="0084364D"/>
    <w:rsid w:val="00844857"/>
    <w:rsid w:val="00845FB0"/>
    <w:rsid w:val="008462C1"/>
    <w:rsid w:val="00846AB4"/>
    <w:rsid w:val="00850ABD"/>
    <w:rsid w:val="00850B98"/>
    <w:rsid w:val="00851C96"/>
    <w:rsid w:val="00851F91"/>
    <w:rsid w:val="0085228F"/>
    <w:rsid w:val="00856098"/>
    <w:rsid w:val="00856AA5"/>
    <w:rsid w:val="00857177"/>
    <w:rsid w:val="00860D81"/>
    <w:rsid w:val="00861AD4"/>
    <w:rsid w:val="00861FB2"/>
    <w:rsid w:val="00864223"/>
    <w:rsid w:val="0086500E"/>
    <w:rsid w:val="0086586C"/>
    <w:rsid w:val="008661ED"/>
    <w:rsid w:val="00866762"/>
    <w:rsid w:val="008670A5"/>
    <w:rsid w:val="00870180"/>
    <w:rsid w:val="00870F17"/>
    <w:rsid w:val="008724BE"/>
    <w:rsid w:val="008725D2"/>
    <w:rsid w:val="0087548F"/>
    <w:rsid w:val="00876123"/>
    <w:rsid w:val="008768CA"/>
    <w:rsid w:val="00876946"/>
    <w:rsid w:val="00876ED5"/>
    <w:rsid w:val="0087778A"/>
    <w:rsid w:val="00877887"/>
    <w:rsid w:val="00877CF1"/>
    <w:rsid w:val="008801F0"/>
    <w:rsid w:val="0088151F"/>
    <w:rsid w:val="00882E3E"/>
    <w:rsid w:val="00883816"/>
    <w:rsid w:val="00884825"/>
    <w:rsid w:val="00884956"/>
    <w:rsid w:val="00887258"/>
    <w:rsid w:val="008878E6"/>
    <w:rsid w:val="00891185"/>
    <w:rsid w:val="00891647"/>
    <w:rsid w:val="00891659"/>
    <w:rsid w:val="00891AEE"/>
    <w:rsid w:val="00892B17"/>
    <w:rsid w:val="00895002"/>
    <w:rsid w:val="00895E89"/>
    <w:rsid w:val="00896A38"/>
    <w:rsid w:val="008972A6"/>
    <w:rsid w:val="008974F7"/>
    <w:rsid w:val="00897A1B"/>
    <w:rsid w:val="008A093A"/>
    <w:rsid w:val="008A2856"/>
    <w:rsid w:val="008A41C3"/>
    <w:rsid w:val="008A4747"/>
    <w:rsid w:val="008A4D26"/>
    <w:rsid w:val="008A542D"/>
    <w:rsid w:val="008A67D3"/>
    <w:rsid w:val="008A6E42"/>
    <w:rsid w:val="008A6E4A"/>
    <w:rsid w:val="008A7036"/>
    <w:rsid w:val="008B0374"/>
    <w:rsid w:val="008B0895"/>
    <w:rsid w:val="008B0B97"/>
    <w:rsid w:val="008B1BC5"/>
    <w:rsid w:val="008B1C26"/>
    <w:rsid w:val="008B1D5C"/>
    <w:rsid w:val="008B2A85"/>
    <w:rsid w:val="008B39B0"/>
    <w:rsid w:val="008B3F5A"/>
    <w:rsid w:val="008B5487"/>
    <w:rsid w:val="008B5BD1"/>
    <w:rsid w:val="008B70EC"/>
    <w:rsid w:val="008C0003"/>
    <w:rsid w:val="008C033F"/>
    <w:rsid w:val="008C06C2"/>
    <w:rsid w:val="008C07CB"/>
    <w:rsid w:val="008C09D0"/>
    <w:rsid w:val="008C0C12"/>
    <w:rsid w:val="008C2520"/>
    <w:rsid w:val="008C2A97"/>
    <w:rsid w:val="008C2EA9"/>
    <w:rsid w:val="008C384C"/>
    <w:rsid w:val="008C394B"/>
    <w:rsid w:val="008C43D4"/>
    <w:rsid w:val="008C45AE"/>
    <w:rsid w:val="008C480F"/>
    <w:rsid w:val="008C5303"/>
    <w:rsid w:val="008C5C44"/>
    <w:rsid w:val="008C65DB"/>
    <w:rsid w:val="008C730A"/>
    <w:rsid w:val="008C770E"/>
    <w:rsid w:val="008D0548"/>
    <w:rsid w:val="008D099C"/>
    <w:rsid w:val="008D1001"/>
    <w:rsid w:val="008D2D54"/>
    <w:rsid w:val="008D3E44"/>
    <w:rsid w:val="008D4F89"/>
    <w:rsid w:val="008D5AA3"/>
    <w:rsid w:val="008D5C0D"/>
    <w:rsid w:val="008E0561"/>
    <w:rsid w:val="008E0687"/>
    <w:rsid w:val="008E0ED7"/>
    <w:rsid w:val="008E17BA"/>
    <w:rsid w:val="008E20D0"/>
    <w:rsid w:val="008E20E3"/>
    <w:rsid w:val="008E3159"/>
    <w:rsid w:val="008E3A09"/>
    <w:rsid w:val="008E4601"/>
    <w:rsid w:val="008E5517"/>
    <w:rsid w:val="008E5803"/>
    <w:rsid w:val="008E597F"/>
    <w:rsid w:val="008E7220"/>
    <w:rsid w:val="008E76D0"/>
    <w:rsid w:val="008E7986"/>
    <w:rsid w:val="008E7F78"/>
    <w:rsid w:val="008F2044"/>
    <w:rsid w:val="008F2243"/>
    <w:rsid w:val="008F24B8"/>
    <w:rsid w:val="008F2696"/>
    <w:rsid w:val="008F2B3F"/>
    <w:rsid w:val="008F31BF"/>
    <w:rsid w:val="008F3269"/>
    <w:rsid w:val="008F3723"/>
    <w:rsid w:val="008F3F01"/>
    <w:rsid w:val="008F43FE"/>
    <w:rsid w:val="008F6D1A"/>
    <w:rsid w:val="008F779E"/>
    <w:rsid w:val="008F7A79"/>
    <w:rsid w:val="008F7FE6"/>
    <w:rsid w:val="00901351"/>
    <w:rsid w:val="00901CDD"/>
    <w:rsid w:val="009024A6"/>
    <w:rsid w:val="0090271F"/>
    <w:rsid w:val="00902AD4"/>
    <w:rsid w:val="00902E23"/>
    <w:rsid w:val="00903EF6"/>
    <w:rsid w:val="0090496B"/>
    <w:rsid w:val="009049BC"/>
    <w:rsid w:val="00906F32"/>
    <w:rsid w:val="009078E2"/>
    <w:rsid w:val="0091011A"/>
    <w:rsid w:val="009113D8"/>
    <w:rsid w:val="009114D7"/>
    <w:rsid w:val="00913169"/>
    <w:rsid w:val="0091348E"/>
    <w:rsid w:val="009138F9"/>
    <w:rsid w:val="00915229"/>
    <w:rsid w:val="009158EB"/>
    <w:rsid w:val="00915A25"/>
    <w:rsid w:val="00915F82"/>
    <w:rsid w:val="00917CCB"/>
    <w:rsid w:val="00920AF7"/>
    <w:rsid w:val="00920E09"/>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8EA"/>
    <w:rsid w:val="0093398D"/>
    <w:rsid w:val="0093591F"/>
    <w:rsid w:val="00935CB9"/>
    <w:rsid w:val="009364D2"/>
    <w:rsid w:val="00936662"/>
    <w:rsid w:val="00936F86"/>
    <w:rsid w:val="00940D43"/>
    <w:rsid w:val="0094240E"/>
    <w:rsid w:val="009427C3"/>
    <w:rsid w:val="00942EC2"/>
    <w:rsid w:val="00944023"/>
    <w:rsid w:val="00944ECE"/>
    <w:rsid w:val="0094506C"/>
    <w:rsid w:val="00945B01"/>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A0C"/>
    <w:rsid w:val="009622FD"/>
    <w:rsid w:val="009627F0"/>
    <w:rsid w:val="009633B2"/>
    <w:rsid w:val="0096388D"/>
    <w:rsid w:val="00963AEA"/>
    <w:rsid w:val="0096404A"/>
    <w:rsid w:val="00965062"/>
    <w:rsid w:val="00965F3A"/>
    <w:rsid w:val="009667F7"/>
    <w:rsid w:val="00967AAD"/>
    <w:rsid w:val="009711A5"/>
    <w:rsid w:val="009714C8"/>
    <w:rsid w:val="00971B55"/>
    <w:rsid w:val="00974075"/>
    <w:rsid w:val="009744B2"/>
    <w:rsid w:val="00974D53"/>
    <w:rsid w:val="009761EF"/>
    <w:rsid w:val="0097644A"/>
    <w:rsid w:val="00976D20"/>
    <w:rsid w:val="009774EA"/>
    <w:rsid w:val="00977E53"/>
    <w:rsid w:val="00981C17"/>
    <w:rsid w:val="00982EE9"/>
    <w:rsid w:val="00984D5C"/>
    <w:rsid w:val="00985382"/>
    <w:rsid w:val="00985862"/>
    <w:rsid w:val="009860B5"/>
    <w:rsid w:val="00986B68"/>
    <w:rsid w:val="009900DB"/>
    <w:rsid w:val="00991172"/>
    <w:rsid w:val="00992752"/>
    <w:rsid w:val="0099327F"/>
    <w:rsid w:val="00993B15"/>
    <w:rsid w:val="00993BA7"/>
    <w:rsid w:val="00994F73"/>
    <w:rsid w:val="00995334"/>
    <w:rsid w:val="00997180"/>
    <w:rsid w:val="009A0C1F"/>
    <w:rsid w:val="009A2096"/>
    <w:rsid w:val="009A3529"/>
    <w:rsid w:val="009A3B6B"/>
    <w:rsid w:val="009A3C3B"/>
    <w:rsid w:val="009A44FA"/>
    <w:rsid w:val="009A5C5C"/>
    <w:rsid w:val="009A5DB8"/>
    <w:rsid w:val="009B004A"/>
    <w:rsid w:val="009B1828"/>
    <w:rsid w:val="009B31F8"/>
    <w:rsid w:val="009B37E2"/>
    <w:rsid w:val="009B3C0B"/>
    <w:rsid w:val="009B3C6C"/>
    <w:rsid w:val="009B3C80"/>
    <w:rsid w:val="009B55AC"/>
    <w:rsid w:val="009B56FF"/>
    <w:rsid w:val="009B6C98"/>
    <w:rsid w:val="009B7988"/>
    <w:rsid w:val="009B7C7B"/>
    <w:rsid w:val="009C067E"/>
    <w:rsid w:val="009C2C1B"/>
    <w:rsid w:val="009C4134"/>
    <w:rsid w:val="009C5893"/>
    <w:rsid w:val="009D16C4"/>
    <w:rsid w:val="009D246A"/>
    <w:rsid w:val="009D2A05"/>
    <w:rsid w:val="009D2FFA"/>
    <w:rsid w:val="009D3F89"/>
    <w:rsid w:val="009D5714"/>
    <w:rsid w:val="009D6B92"/>
    <w:rsid w:val="009D79A8"/>
    <w:rsid w:val="009E0C16"/>
    <w:rsid w:val="009E0C85"/>
    <w:rsid w:val="009E0E33"/>
    <w:rsid w:val="009E25AD"/>
    <w:rsid w:val="009E27D5"/>
    <w:rsid w:val="009E3709"/>
    <w:rsid w:val="009E3D80"/>
    <w:rsid w:val="009E695F"/>
    <w:rsid w:val="009E70F6"/>
    <w:rsid w:val="009E74B3"/>
    <w:rsid w:val="009E7750"/>
    <w:rsid w:val="009E7AEA"/>
    <w:rsid w:val="009E7B67"/>
    <w:rsid w:val="009F0566"/>
    <w:rsid w:val="009F1A90"/>
    <w:rsid w:val="009F37B7"/>
    <w:rsid w:val="009F426B"/>
    <w:rsid w:val="009F4651"/>
    <w:rsid w:val="009F5890"/>
    <w:rsid w:val="009F5E43"/>
    <w:rsid w:val="009F6903"/>
    <w:rsid w:val="00A0013D"/>
    <w:rsid w:val="00A00D3C"/>
    <w:rsid w:val="00A0272C"/>
    <w:rsid w:val="00A027BC"/>
    <w:rsid w:val="00A02CD8"/>
    <w:rsid w:val="00A07747"/>
    <w:rsid w:val="00A10F02"/>
    <w:rsid w:val="00A116A5"/>
    <w:rsid w:val="00A126E7"/>
    <w:rsid w:val="00A13001"/>
    <w:rsid w:val="00A15BD4"/>
    <w:rsid w:val="00A164B4"/>
    <w:rsid w:val="00A1658F"/>
    <w:rsid w:val="00A200FA"/>
    <w:rsid w:val="00A21458"/>
    <w:rsid w:val="00A2341D"/>
    <w:rsid w:val="00A2361D"/>
    <w:rsid w:val="00A24BF9"/>
    <w:rsid w:val="00A24C24"/>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5667"/>
    <w:rsid w:val="00A45C2F"/>
    <w:rsid w:val="00A5176B"/>
    <w:rsid w:val="00A52FD8"/>
    <w:rsid w:val="00A5335F"/>
    <w:rsid w:val="00A53724"/>
    <w:rsid w:val="00A54016"/>
    <w:rsid w:val="00A556C1"/>
    <w:rsid w:val="00A55783"/>
    <w:rsid w:val="00A55AC0"/>
    <w:rsid w:val="00A56270"/>
    <w:rsid w:val="00A564E5"/>
    <w:rsid w:val="00A57A87"/>
    <w:rsid w:val="00A60200"/>
    <w:rsid w:val="00A60271"/>
    <w:rsid w:val="00A612EB"/>
    <w:rsid w:val="00A61F0F"/>
    <w:rsid w:val="00A6272D"/>
    <w:rsid w:val="00A63335"/>
    <w:rsid w:val="00A65D22"/>
    <w:rsid w:val="00A65F37"/>
    <w:rsid w:val="00A6670A"/>
    <w:rsid w:val="00A674F2"/>
    <w:rsid w:val="00A70B96"/>
    <w:rsid w:val="00A73129"/>
    <w:rsid w:val="00A7405C"/>
    <w:rsid w:val="00A7407C"/>
    <w:rsid w:val="00A741FA"/>
    <w:rsid w:val="00A7535A"/>
    <w:rsid w:val="00A7596F"/>
    <w:rsid w:val="00A815F8"/>
    <w:rsid w:val="00A82316"/>
    <w:rsid w:val="00A82346"/>
    <w:rsid w:val="00A824E6"/>
    <w:rsid w:val="00A82E0C"/>
    <w:rsid w:val="00A83793"/>
    <w:rsid w:val="00A84761"/>
    <w:rsid w:val="00A859E4"/>
    <w:rsid w:val="00A863C0"/>
    <w:rsid w:val="00A86922"/>
    <w:rsid w:val="00A86A42"/>
    <w:rsid w:val="00A86C62"/>
    <w:rsid w:val="00A875EE"/>
    <w:rsid w:val="00A90266"/>
    <w:rsid w:val="00A90285"/>
    <w:rsid w:val="00A90AB9"/>
    <w:rsid w:val="00A91526"/>
    <w:rsid w:val="00A91B00"/>
    <w:rsid w:val="00A92BA1"/>
    <w:rsid w:val="00A95685"/>
    <w:rsid w:val="00A9596D"/>
    <w:rsid w:val="00A95D4D"/>
    <w:rsid w:val="00AA0BEE"/>
    <w:rsid w:val="00AA14FB"/>
    <w:rsid w:val="00AA1E5C"/>
    <w:rsid w:val="00AA3349"/>
    <w:rsid w:val="00AA3DCE"/>
    <w:rsid w:val="00AA45F2"/>
    <w:rsid w:val="00AA4A4D"/>
    <w:rsid w:val="00AA57F8"/>
    <w:rsid w:val="00AA660F"/>
    <w:rsid w:val="00AA69D5"/>
    <w:rsid w:val="00AA7688"/>
    <w:rsid w:val="00AB011D"/>
    <w:rsid w:val="00AB03AA"/>
    <w:rsid w:val="00AB092D"/>
    <w:rsid w:val="00AB0E32"/>
    <w:rsid w:val="00AB1018"/>
    <w:rsid w:val="00AB25CB"/>
    <w:rsid w:val="00AB2D85"/>
    <w:rsid w:val="00AB322D"/>
    <w:rsid w:val="00AB3A36"/>
    <w:rsid w:val="00AB3C77"/>
    <w:rsid w:val="00AB4DAD"/>
    <w:rsid w:val="00AB6DF1"/>
    <w:rsid w:val="00AB6F59"/>
    <w:rsid w:val="00AB7136"/>
    <w:rsid w:val="00AB7B2B"/>
    <w:rsid w:val="00AB7E75"/>
    <w:rsid w:val="00AC1437"/>
    <w:rsid w:val="00AC1798"/>
    <w:rsid w:val="00AC1F24"/>
    <w:rsid w:val="00AC36DE"/>
    <w:rsid w:val="00AC6BC6"/>
    <w:rsid w:val="00AD0326"/>
    <w:rsid w:val="00AD0CDF"/>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3C40"/>
    <w:rsid w:val="00AF4334"/>
    <w:rsid w:val="00AF447D"/>
    <w:rsid w:val="00AF4E68"/>
    <w:rsid w:val="00AF595A"/>
    <w:rsid w:val="00AF5DBD"/>
    <w:rsid w:val="00AF5FDD"/>
    <w:rsid w:val="00AF60B9"/>
    <w:rsid w:val="00AF61C7"/>
    <w:rsid w:val="00AF6853"/>
    <w:rsid w:val="00AF6CB0"/>
    <w:rsid w:val="00AF7479"/>
    <w:rsid w:val="00AF796C"/>
    <w:rsid w:val="00B01B3C"/>
    <w:rsid w:val="00B024AE"/>
    <w:rsid w:val="00B02C90"/>
    <w:rsid w:val="00B03002"/>
    <w:rsid w:val="00B036C2"/>
    <w:rsid w:val="00B03D19"/>
    <w:rsid w:val="00B04114"/>
    <w:rsid w:val="00B04944"/>
    <w:rsid w:val="00B04CAE"/>
    <w:rsid w:val="00B055D4"/>
    <w:rsid w:val="00B10BA3"/>
    <w:rsid w:val="00B14174"/>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469C3"/>
    <w:rsid w:val="00B5091E"/>
    <w:rsid w:val="00B50C2E"/>
    <w:rsid w:val="00B52D96"/>
    <w:rsid w:val="00B52F90"/>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67BF0"/>
    <w:rsid w:val="00B70013"/>
    <w:rsid w:val="00B70DA0"/>
    <w:rsid w:val="00B71790"/>
    <w:rsid w:val="00B71930"/>
    <w:rsid w:val="00B71C32"/>
    <w:rsid w:val="00B736B0"/>
    <w:rsid w:val="00B74C05"/>
    <w:rsid w:val="00B759BF"/>
    <w:rsid w:val="00B75B6A"/>
    <w:rsid w:val="00B75C32"/>
    <w:rsid w:val="00B7674A"/>
    <w:rsid w:val="00B77231"/>
    <w:rsid w:val="00B77F8A"/>
    <w:rsid w:val="00B80031"/>
    <w:rsid w:val="00B80363"/>
    <w:rsid w:val="00B80DE9"/>
    <w:rsid w:val="00B84238"/>
    <w:rsid w:val="00B84888"/>
    <w:rsid w:val="00B84CFF"/>
    <w:rsid w:val="00B85152"/>
    <w:rsid w:val="00B85AC6"/>
    <w:rsid w:val="00B86E34"/>
    <w:rsid w:val="00B90EE8"/>
    <w:rsid w:val="00B9159B"/>
    <w:rsid w:val="00B917D6"/>
    <w:rsid w:val="00B91A3D"/>
    <w:rsid w:val="00B91D74"/>
    <w:rsid w:val="00B92952"/>
    <w:rsid w:val="00B92E6B"/>
    <w:rsid w:val="00B93086"/>
    <w:rsid w:val="00B93937"/>
    <w:rsid w:val="00B93956"/>
    <w:rsid w:val="00B93D4D"/>
    <w:rsid w:val="00B93F9D"/>
    <w:rsid w:val="00B94827"/>
    <w:rsid w:val="00B95829"/>
    <w:rsid w:val="00B9660C"/>
    <w:rsid w:val="00B97442"/>
    <w:rsid w:val="00B97994"/>
    <w:rsid w:val="00BA0907"/>
    <w:rsid w:val="00BA0DB1"/>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63E"/>
    <w:rsid w:val="00BC1C56"/>
    <w:rsid w:val="00BC2183"/>
    <w:rsid w:val="00BC2B7D"/>
    <w:rsid w:val="00BC2F89"/>
    <w:rsid w:val="00BC3384"/>
    <w:rsid w:val="00BC371B"/>
    <w:rsid w:val="00BC39AB"/>
    <w:rsid w:val="00BC3CC9"/>
    <w:rsid w:val="00BC43DA"/>
    <w:rsid w:val="00BC4B89"/>
    <w:rsid w:val="00BD0B2C"/>
    <w:rsid w:val="00BD1B60"/>
    <w:rsid w:val="00BD3605"/>
    <w:rsid w:val="00BD4C22"/>
    <w:rsid w:val="00BD4EA3"/>
    <w:rsid w:val="00BD51AD"/>
    <w:rsid w:val="00BD5302"/>
    <w:rsid w:val="00BD58F5"/>
    <w:rsid w:val="00BD5A72"/>
    <w:rsid w:val="00BD6741"/>
    <w:rsid w:val="00BD69F8"/>
    <w:rsid w:val="00BD7557"/>
    <w:rsid w:val="00BE105D"/>
    <w:rsid w:val="00BE276B"/>
    <w:rsid w:val="00BE3255"/>
    <w:rsid w:val="00BE364B"/>
    <w:rsid w:val="00BE3A48"/>
    <w:rsid w:val="00BE4784"/>
    <w:rsid w:val="00BE5AD8"/>
    <w:rsid w:val="00BE654A"/>
    <w:rsid w:val="00BE6B90"/>
    <w:rsid w:val="00BF0253"/>
    <w:rsid w:val="00BF0928"/>
    <w:rsid w:val="00BF09C4"/>
    <w:rsid w:val="00BF128E"/>
    <w:rsid w:val="00BF16AD"/>
    <w:rsid w:val="00BF2201"/>
    <w:rsid w:val="00BF2E77"/>
    <w:rsid w:val="00BF521C"/>
    <w:rsid w:val="00BF63C2"/>
    <w:rsid w:val="00C010ED"/>
    <w:rsid w:val="00C01B31"/>
    <w:rsid w:val="00C021C8"/>
    <w:rsid w:val="00C038A0"/>
    <w:rsid w:val="00C05098"/>
    <w:rsid w:val="00C051ED"/>
    <w:rsid w:val="00C05253"/>
    <w:rsid w:val="00C05604"/>
    <w:rsid w:val="00C05C1F"/>
    <w:rsid w:val="00C05F8C"/>
    <w:rsid w:val="00C067F8"/>
    <w:rsid w:val="00C06AE7"/>
    <w:rsid w:val="00C06F44"/>
    <w:rsid w:val="00C075AF"/>
    <w:rsid w:val="00C0775E"/>
    <w:rsid w:val="00C07AC0"/>
    <w:rsid w:val="00C07DD1"/>
    <w:rsid w:val="00C122AF"/>
    <w:rsid w:val="00C130FB"/>
    <w:rsid w:val="00C13A50"/>
    <w:rsid w:val="00C14519"/>
    <w:rsid w:val="00C1493E"/>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43A"/>
    <w:rsid w:val="00C83D45"/>
    <w:rsid w:val="00C83DBE"/>
    <w:rsid w:val="00C8427A"/>
    <w:rsid w:val="00C84921"/>
    <w:rsid w:val="00C857B6"/>
    <w:rsid w:val="00C86378"/>
    <w:rsid w:val="00C90B7F"/>
    <w:rsid w:val="00C91007"/>
    <w:rsid w:val="00C9176F"/>
    <w:rsid w:val="00C927A1"/>
    <w:rsid w:val="00C938FC"/>
    <w:rsid w:val="00C93E8E"/>
    <w:rsid w:val="00C93F40"/>
    <w:rsid w:val="00C9406B"/>
    <w:rsid w:val="00C956B4"/>
    <w:rsid w:val="00C95E27"/>
    <w:rsid w:val="00C962AC"/>
    <w:rsid w:val="00C965BA"/>
    <w:rsid w:val="00CA008B"/>
    <w:rsid w:val="00CA0DD0"/>
    <w:rsid w:val="00CA19CE"/>
    <w:rsid w:val="00CA2A0A"/>
    <w:rsid w:val="00CA3A2F"/>
    <w:rsid w:val="00CA3D0C"/>
    <w:rsid w:val="00CA44A8"/>
    <w:rsid w:val="00CA464A"/>
    <w:rsid w:val="00CA5E8D"/>
    <w:rsid w:val="00CA60A5"/>
    <w:rsid w:val="00CB2FE4"/>
    <w:rsid w:val="00CB3AB8"/>
    <w:rsid w:val="00CB704E"/>
    <w:rsid w:val="00CC1992"/>
    <w:rsid w:val="00CC3EE9"/>
    <w:rsid w:val="00CC49D4"/>
    <w:rsid w:val="00CC686C"/>
    <w:rsid w:val="00CD1C49"/>
    <w:rsid w:val="00CD2B7F"/>
    <w:rsid w:val="00CD4276"/>
    <w:rsid w:val="00CD4661"/>
    <w:rsid w:val="00CD580E"/>
    <w:rsid w:val="00CD62A6"/>
    <w:rsid w:val="00CD703D"/>
    <w:rsid w:val="00CD78CC"/>
    <w:rsid w:val="00CE06A0"/>
    <w:rsid w:val="00CE116D"/>
    <w:rsid w:val="00CE180A"/>
    <w:rsid w:val="00CE196D"/>
    <w:rsid w:val="00CE2674"/>
    <w:rsid w:val="00CE61BF"/>
    <w:rsid w:val="00CE6A95"/>
    <w:rsid w:val="00CE768F"/>
    <w:rsid w:val="00CF092D"/>
    <w:rsid w:val="00CF1CAF"/>
    <w:rsid w:val="00CF20E3"/>
    <w:rsid w:val="00CF2E52"/>
    <w:rsid w:val="00CF2F3C"/>
    <w:rsid w:val="00CF497E"/>
    <w:rsid w:val="00CF5732"/>
    <w:rsid w:val="00CF57CF"/>
    <w:rsid w:val="00CF6BEB"/>
    <w:rsid w:val="00CF6D1A"/>
    <w:rsid w:val="00D004B7"/>
    <w:rsid w:val="00D018AC"/>
    <w:rsid w:val="00D01EDA"/>
    <w:rsid w:val="00D039D7"/>
    <w:rsid w:val="00D04091"/>
    <w:rsid w:val="00D05790"/>
    <w:rsid w:val="00D07301"/>
    <w:rsid w:val="00D077AF"/>
    <w:rsid w:val="00D10D66"/>
    <w:rsid w:val="00D131EC"/>
    <w:rsid w:val="00D14B99"/>
    <w:rsid w:val="00D151EB"/>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2D5F"/>
    <w:rsid w:val="00D33411"/>
    <w:rsid w:val="00D348CD"/>
    <w:rsid w:val="00D34B02"/>
    <w:rsid w:val="00D35AF0"/>
    <w:rsid w:val="00D36090"/>
    <w:rsid w:val="00D406BF"/>
    <w:rsid w:val="00D414E1"/>
    <w:rsid w:val="00D41908"/>
    <w:rsid w:val="00D432DD"/>
    <w:rsid w:val="00D43DC8"/>
    <w:rsid w:val="00D44D0D"/>
    <w:rsid w:val="00D4563E"/>
    <w:rsid w:val="00D463FE"/>
    <w:rsid w:val="00D46431"/>
    <w:rsid w:val="00D464CE"/>
    <w:rsid w:val="00D468B9"/>
    <w:rsid w:val="00D46EDF"/>
    <w:rsid w:val="00D47342"/>
    <w:rsid w:val="00D478E7"/>
    <w:rsid w:val="00D53AA0"/>
    <w:rsid w:val="00D55AA9"/>
    <w:rsid w:val="00D56A52"/>
    <w:rsid w:val="00D578E1"/>
    <w:rsid w:val="00D57972"/>
    <w:rsid w:val="00D62494"/>
    <w:rsid w:val="00D62900"/>
    <w:rsid w:val="00D6351A"/>
    <w:rsid w:val="00D64E4B"/>
    <w:rsid w:val="00D65028"/>
    <w:rsid w:val="00D656C3"/>
    <w:rsid w:val="00D65DAD"/>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39B1"/>
    <w:rsid w:val="00D947CD"/>
    <w:rsid w:val="00D95890"/>
    <w:rsid w:val="00D958BB"/>
    <w:rsid w:val="00D95BF6"/>
    <w:rsid w:val="00D95CD3"/>
    <w:rsid w:val="00D96486"/>
    <w:rsid w:val="00D97382"/>
    <w:rsid w:val="00D97D49"/>
    <w:rsid w:val="00DA023E"/>
    <w:rsid w:val="00DA1372"/>
    <w:rsid w:val="00DA1B7B"/>
    <w:rsid w:val="00DA2B74"/>
    <w:rsid w:val="00DA33A0"/>
    <w:rsid w:val="00DA40E8"/>
    <w:rsid w:val="00DA51E4"/>
    <w:rsid w:val="00DA7141"/>
    <w:rsid w:val="00DA7A03"/>
    <w:rsid w:val="00DB00F0"/>
    <w:rsid w:val="00DB12EC"/>
    <w:rsid w:val="00DB1818"/>
    <w:rsid w:val="00DB2F8C"/>
    <w:rsid w:val="00DB36F5"/>
    <w:rsid w:val="00DB4839"/>
    <w:rsid w:val="00DB4E8A"/>
    <w:rsid w:val="00DB5E39"/>
    <w:rsid w:val="00DB6A8E"/>
    <w:rsid w:val="00DC01C9"/>
    <w:rsid w:val="00DC309B"/>
    <w:rsid w:val="00DC3417"/>
    <w:rsid w:val="00DC4487"/>
    <w:rsid w:val="00DC4DA2"/>
    <w:rsid w:val="00DC54E9"/>
    <w:rsid w:val="00DC5B2C"/>
    <w:rsid w:val="00DC5C2C"/>
    <w:rsid w:val="00DC7F0E"/>
    <w:rsid w:val="00DD013D"/>
    <w:rsid w:val="00DD0704"/>
    <w:rsid w:val="00DD1591"/>
    <w:rsid w:val="00DD32DA"/>
    <w:rsid w:val="00DD3519"/>
    <w:rsid w:val="00DD4C17"/>
    <w:rsid w:val="00DD4E2C"/>
    <w:rsid w:val="00DD5B05"/>
    <w:rsid w:val="00DD5D25"/>
    <w:rsid w:val="00DD64B0"/>
    <w:rsid w:val="00DD6742"/>
    <w:rsid w:val="00DD72D4"/>
    <w:rsid w:val="00DD7D02"/>
    <w:rsid w:val="00DE3A35"/>
    <w:rsid w:val="00DE5069"/>
    <w:rsid w:val="00DE5A92"/>
    <w:rsid w:val="00DE67C8"/>
    <w:rsid w:val="00DE6B1F"/>
    <w:rsid w:val="00DE6D90"/>
    <w:rsid w:val="00DF044C"/>
    <w:rsid w:val="00DF0A3F"/>
    <w:rsid w:val="00DF1E14"/>
    <w:rsid w:val="00DF20B3"/>
    <w:rsid w:val="00DF2B1F"/>
    <w:rsid w:val="00DF371A"/>
    <w:rsid w:val="00DF3855"/>
    <w:rsid w:val="00DF4390"/>
    <w:rsid w:val="00DF5329"/>
    <w:rsid w:val="00DF6114"/>
    <w:rsid w:val="00DF6189"/>
    <w:rsid w:val="00DF6289"/>
    <w:rsid w:val="00DF62CD"/>
    <w:rsid w:val="00DF6345"/>
    <w:rsid w:val="00DF75D4"/>
    <w:rsid w:val="00DF79B8"/>
    <w:rsid w:val="00E0062E"/>
    <w:rsid w:val="00E0124F"/>
    <w:rsid w:val="00E022DB"/>
    <w:rsid w:val="00E02FA6"/>
    <w:rsid w:val="00E033B1"/>
    <w:rsid w:val="00E03895"/>
    <w:rsid w:val="00E043B8"/>
    <w:rsid w:val="00E04F6C"/>
    <w:rsid w:val="00E05A1A"/>
    <w:rsid w:val="00E0668C"/>
    <w:rsid w:val="00E06ECF"/>
    <w:rsid w:val="00E1008F"/>
    <w:rsid w:val="00E10A3A"/>
    <w:rsid w:val="00E11249"/>
    <w:rsid w:val="00E117E7"/>
    <w:rsid w:val="00E11EC3"/>
    <w:rsid w:val="00E1233E"/>
    <w:rsid w:val="00E12762"/>
    <w:rsid w:val="00E131AD"/>
    <w:rsid w:val="00E1331A"/>
    <w:rsid w:val="00E135A4"/>
    <w:rsid w:val="00E13876"/>
    <w:rsid w:val="00E147CF"/>
    <w:rsid w:val="00E16430"/>
    <w:rsid w:val="00E16509"/>
    <w:rsid w:val="00E168E8"/>
    <w:rsid w:val="00E17D5F"/>
    <w:rsid w:val="00E221A6"/>
    <w:rsid w:val="00E2397C"/>
    <w:rsid w:val="00E26953"/>
    <w:rsid w:val="00E27694"/>
    <w:rsid w:val="00E30AB0"/>
    <w:rsid w:val="00E31998"/>
    <w:rsid w:val="00E32845"/>
    <w:rsid w:val="00E335E1"/>
    <w:rsid w:val="00E341F7"/>
    <w:rsid w:val="00E34C44"/>
    <w:rsid w:val="00E35994"/>
    <w:rsid w:val="00E35E10"/>
    <w:rsid w:val="00E35E30"/>
    <w:rsid w:val="00E3725E"/>
    <w:rsid w:val="00E37BFF"/>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17E4"/>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CB9"/>
    <w:rsid w:val="00E80DE4"/>
    <w:rsid w:val="00E81C27"/>
    <w:rsid w:val="00E821D0"/>
    <w:rsid w:val="00E826C2"/>
    <w:rsid w:val="00E82702"/>
    <w:rsid w:val="00E8378E"/>
    <w:rsid w:val="00E8589B"/>
    <w:rsid w:val="00E8653E"/>
    <w:rsid w:val="00E874AB"/>
    <w:rsid w:val="00E8768C"/>
    <w:rsid w:val="00E87A50"/>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3F1"/>
    <w:rsid w:val="00EB1843"/>
    <w:rsid w:val="00EB1AF0"/>
    <w:rsid w:val="00EB21AD"/>
    <w:rsid w:val="00EB22F4"/>
    <w:rsid w:val="00EB4767"/>
    <w:rsid w:val="00EB5408"/>
    <w:rsid w:val="00EB5899"/>
    <w:rsid w:val="00EB5D90"/>
    <w:rsid w:val="00EB7227"/>
    <w:rsid w:val="00EB7762"/>
    <w:rsid w:val="00EB7A96"/>
    <w:rsid w:val="00EC03D3"/>
    <w:rsid w:val="00EC0ABB"/>
    <w:rsid w:val="00EC19C2"/>
    <w:rsid w:val="00EC3517"/>
    <w:rsid w:val="00EC3C57"/>
    <w:rsid w:val="00EC46FD"/>
    <w:rsid w:val="00EC4A25"/>
    <w:rsid w:val="00EC5619"/>
    <w:rsid w:val="00EC5CF0"/>
    <w:rsid w:val="00EC6B55"/>
    <w:rsid w:val="00EC6FAB"/>
    <w:rsid w:val="00EC73C5"/>
    <w:rsid w:val="00EC7900"/>
    <w:rsid w:val="00EC7B6A"/>
    <w:rsid w:val="00ED0967"/>
    <w:rsid w:val="00ED34BC"/>
    <w:rsid w:val="00ED350C"/>
    <w:rsid w:val="00ED3A17"/>
    <w:rsid w:val="00ED3E37"/>
    <w:rsid w:val="00ED3EF5"/>
    <w:rsid w:val="00ED4BDF"/>
    <w:rsid w:val="00ED4F67"/>
    <w:rsid w:val="00ED512B"/>
    <w:rsid w:val="00ED7479"/>
    <w:rsid w:val="00ED7F91"/>
    <w:rsid w:val="00EE0914"/>
    <w:rsid w:val="00EE2343"/>
    <w:rsid w:val="00EE5AA7"/>
    <w:rsid w:val="00EE6E8B"/>
    <w:rsid w:val="00EE7366"/>
    <w:rsid w:val="00EE73D0"/>
    <w:rsid w:val="00EF086F"/>
    <w:rsid w:val="00EF23F0"/>
    <w:rsid w:val="00EF3AC0"/>
    <w:rsid w:val="00EF43A6"/>
    <w:rsid w:val="00EF46B5"/>
    <w:rsid w:val="00EF4D0A"/>
    <w:rsid w:val="00EF61CA"/>
    <w:rsid w:val="00EF7F60"/>
    <w:rsid w:val="00F015A4"/>
    <w:rsid w:val="00F01A41"/>
    <w:rsid w:val="00F02353"/>
    <w:rsid w:val="00F02526"/>
    <w:rsid w:val="00F025A2"/>
    <w:rsid w:val="00F03970"/>
    <w:rsid w:val="00F04712"/>
    <w:rsid w:val="00F0543B"/>
    <w:rsid w:val="00F061DC"/>
    <w:rsid w:val="00F0660D"/>
    <w:rsid w:val="00F06786"/>
    <w:rsid w:val="00F06E57"/>
    <w:rsid w:val="00F07ED4"/>
    <w:rsid w:val="00F10F78"/>
    <w:rsid w:val="00F11630"/>
    <w:rsid w:val="00F11655"/>
    <w:rsid w:val="00F1254A"/>
    <w:rsid w:val="00F139D9"/>
    <w:rsid w:val="00F16143"/>
    <w:rsid w:val="00F1678D"/>
    <w:rsid w:val="00F17381"/>
    <w:rsid w:val="00F205DD"/>
    <w:rsid w:val="00F21311"/>
    <w:rsid w:val="00F2297D"/>
    <w:rsid w:val="00F22EC7"/>
    <w:rsid w:val="00F235B4"/>
    <w:rsid w:val="00F23FA4"/>
    <w:rsid w:val="00F24018"/>
    <w:rsid w:val="00F245FE"/>
    <w:rsid w:val="00F2603B"/>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4F26"/>
    <w:rsid w:val="00F4531C"/>
    <w:rsid w:val="00F462C7"/>
    <w:rsid w:val="00F50255"/>
    <w:rsid w:val="00F51FB6"/>
    <w:rsid w:val="00F52DF7"/>
    <w:rsid w:val="00F5419E"/>
    <w:rsid w:val="00F54DFB"/>
    <w:rsid w:val="00F558DB"/>
    <w:rsid w:val="00F55B35"/>
    <w:rsid w:val="00F56411"/>
    <w:rsid w:val="00F567DF"/>
    <w:rsid w:val="00F571A4"/>
    <w:rsid w:val="00F5728D"/>
    <w:rsid w:val="00F61312"/>
    <w:rsid w:val="00F614AC"/>
    <w:rsid w:val="00F62AEB"/>
    <w:rsid w:val="00F63B86"/>
    <w:rsid w:val="00F653B8"/>
    <w:rsid w:val="00F655F3"/>
    <w:rsid w:val="00F66D77"/>
    <w:rsid w:val="00F67BF8"/>
    <w:rsid w:val="00F70647"/>
    <w:rsid w:val="00F7204E"/>
    <w:rsid w:val="00F72667"/>
    <w:rsid w:val="00F73852"/>
    <w:rsid w:val="00F74FD5"/>
    <w:rsid w:val="00F76C25"/>
    <w:rsid w:val="00F77920"/>
    <w:rsid w:val="00F80EE3"/>
    <w:rsid w:val="00F813B7"/>
    <w:rsid w:val="00F81C52"/>
    <w:rsid w:val="00F821FF"/>
    <w:rsid w:val="00F8249C"/>
    <w:rsid w:val="00F845FA"/>
    <w:rsid w:val="00F84622"/>
    <w:rsid w:val="00F84654"/>
    <w:rsid w:val="00F84FFC"/>
    <w:rsid w:val="00F8553A"/>
    <w:rsid w:val="00F85920"/>
    <w:rsid w:val="00F86483"/>
    <w:rsid w:val="00F8688A"/>
    <w:rsid w:val="00F87611"/>
    <w:rsid w:val="00F903F6"/>
    <w:rsid w:val="00F90C05"/>
    <w:rsid w:val="00F9181C"/>
    <w:rsid w:val="00F91E72"/>
    <w:rsid w:val="00F9362C"/>
    <w:rsid w:val="00F9377C"/>
    <w:rsid w:val="00F93D33"/>
    <w:rsid w:val="00F93E02"/>
    <w:rsid w:val="00F940B5"/>
    <w:rsid w:val="00F94B19"/>
    <w:rsid w:val="00F94F08"/>
    <w:rsid w:val="00F95315"/>
    <w:rsid w:val="00F95989"/>
    <w:rsid w:val="00F95EDB"/>
    <w:rsid w:val="00F96804"/>
    <w:rsid w:val="00F97679"/>
    <w:rsid w:val="00F97D2F"/>
    <w:rsid w:val="00FA0DFF"/>
    <w:rsid w:val="00FA1151"/>
    <w:rsid w:val="00FA1266"/>
    <w:rsid w:val="00FA34DD"/>
    <w:rsid w:val="00FA3571"/>
    <w:rsid w:val="00FA42A9"/>
    <w:rsid w:val="00FA5A3B"/>
    <w:rsid w:val="00FA6CB6"/>
    <w:rsid w:val="00FA7625"/>
    <w:rsid w:val="00FA77A1"/>
    <w:rsid w:val="00FB03C5"/>
    <w:rsid w:val="00FB106E"/>
    <w:rsid w:val="00FB14B0"/>
    <w:rsid w:val="00FB2E6F"/>
    <w:rsid w:val="00FB4CD7"/>
    <w:rsid w:val="00FB5BB9"/>
    <w:rsid w:val="00FB6501"/>
    <w:rsid w:val="00FC0A0F"/>
    <w:rsid w:val="00FC0EF5"/>
    <w:rsid w:val="00FC1192"/>
    <w:rsid w:val="00FC67A9"/>
    <w:rsid w:val="00FD1FA6"/>
    <w:rsid w:val="00FD297E"/>
    <w:rsid w:val="00FD4813"/>
    <w:rsid w:val="00FD48F9"/>
    <w:rsid w:val="00FD52F5"/>
    <w:rsid w:val="00FD53F3"/>
    <w:rsid w:val="00FD6222"/>
    <w:rsid w:val="00FD6240"/>
    <w:rsid w:val="00FD6A23"/>
    <w:rsid w:val="00FD6BCE"/>
    <w:rsid w:val="00FD6FA7"/>
    <w:rsid w:val="00FD7136"/>
    <w:rsid w:val="00FD78F9"/>
    <w:rsid w:val="00FE2D04"/>
    <w:rsid w:val="00FE2F33"/>
    <w:rsid w:val="00FE31E7"/>
    <w:rsid w:val="00FE34CC"/>
    <w:rsid w:val="00FE3DE0"/>
    <w:rsid w:val="00FE4CDB"/>
    <w:rsid w:val="00FE55C8"/>
    <w:rsid w:val="00FE5A30"/>
    <w:rsid w:val="00FE63B0"/>
    <w:rsid w:val="00FE6FDE"/>
    <w:rsid w:val="00FF01FA"/>
    <w:rsid w:val="00FF05BF"/>
    <w:rsid w:val="00FF1EBA"/>
    <w:rsid w:val="00FF2B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qFormat/>
    <w:rsid w:val="00CA60A5"/>
    <w:pPr>
      <w:spacing w:before="100" w:beforeAutospacing="1" w:after="100" w:afterAutospacing="1"/>
    </w:pPr>
    <w:rPr>
      <w:sz w:val="24"/>
      <w:szCs w:val="24"/>
      <w:lang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99"/>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78866750">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283005773">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50226560">
      <w:bodyDiv w:val="1"/>
      <w:marLeft w:val="0"/>
      <w:marRight w:val="0"/>
      <w:marTop w:val="0"/>
      <w:marBottom w:val="0"/>
      <w:divBdr>
        <w:top w:val="none" w:sz="0" w:space="0" w:color="auto"/>
        <w:left w:val="none" w:sz="0" w:space="0" w:color="auto"/>
        <w:bottom w:val="none" w:sz="0" w:space="0" w:color="auto"/>
        <w:right w:val="none" w:sz="0" w:space="0" w:color="auto"/>
      </w:divBdr>
    </w:div>
    <w:div w:id="362245352">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425350173">
      <w:bodyDiv w:val="1"/>
      <w:marLeft w:val="0"/>
      <w:marRight w:val="0"/>
      <w:marTop w:val="0"/>
      <w:marBottom w:val="0"/>
      <w:divBdr>
        <w:top w:val="none" w:sz="0" w:space="0" w:color="auto"/>
        <w:left w:val="none" w:sz="0" w:space="0" w:color="auto"/>
        <w:bottom w:val="none" w:sz="0" w:space="0" w:color="auto"/>
        <w:right w:val="none" w:sz="0" w:space="0" w:color="auto"/>
      </w:divBdr>
    </w:div>
    <w:div w:id="446511211">
      <w:bodyDiv w:val="1"/>
      <w:marLeft w:val="0"/>
      <w:marRight w:val="0"/>
      <w:marTop w:val="0"/>
      <w:marBottom w:val="0"/>
      <w:divBdr>
        <w:top w:val="none" w:sz="0" w:space="0" w:color="auto"/>
        <w:left w:val="none" w:sz="0" w:space="0" w:color="auto"/>
        <w:bottom w:val="none" w:sz="0" w:space="0" w:color="auto"/>
        <w:right w:val="none" w:sz="0" w:space="0" w:color="auto"/>
      </w:divBdr>
    </w:div>
    <w:div w:id="469517136">
      <w:bodyDiv w:val="1"/>
      <w:marLeft w:val="0"/>
      <w:marRight w:val="0"/>
      <w:marTop w:val="0"/>
      <w:marBottom w:val="0"/>
      <w:divBdr>
        <w:top w:val="none" w:sz="0" w:space="0" w:color="auto"/>
        <w:left w:val="none" w:sz="0" w:space="0" w:color="auto"/>
        <w:bottom w:val="none" w:sz="0" w:space="0" w:color="auto"/>
        <w:right w:val="none" w:sz="0" w:space="0" w:color="auto"/>
      </w:divBdr>
    </w:div>
    <w:div w:id="479619659">
      <w:bodyDiv w:val="1"/>
      <w:marLeft w:val="0"/>
      <w:marRight w:val="0"/>
      <w:marTop w:val="0"/>
      <w:marBottom w:val="0"/>
      <w:divBdr>
        <w:top w:val="none" w:sz="0" w:space="0" w:color="auto"/>
        <w:left w:val="none" w:sz="0" w:space="0" w:color="auto"/>
        <w:bottom w:val="none" w:sz="0" w:space="0" w:color="auto"/>
        <w:right w:val="none" w:sz="0" w:space="0" w:color="auto"/>
      </w:divBdr>
    </w:div>
    <w:div w:id="511801394">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651414">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3996388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78124457">
      <w:bodyDiv w:val="1"/>
      <w:marLeft w:val="0"/>
      <w:marRight w:val="0"/>
      <w:marTop w:val="0"/>
      <w:marBottom w:val="0"/>
      <w:divBdr>
        <w:top w:val="none" w:sz="0" w:space="0" w:color="auto"/>
        <w:left w:val="none" w:sz="0" w:space="0" w:color="auto"/>
        <w:bottom w:val="none" w:sz="0" w:space="0" w:color="auto"/>
        <w:right w:val="none" w:sz="0" w:space="0" w:color="auto"/>
      </w:divBdr>
      <w:divsChild>
        <w:div w:id="1574581930">
          <w:marLeft w:val="0"/>
          <w:marRight w:val="0"/>
          <w:marTop w:val="0"/>
          <w:marBottom w:val="0"/>
          <w:divBdr>
            <w:top w:val="none" w:sz="0" w:space="0" w:color="auto"/>
            <w:left w:val="none" w:sz="0" w:space="0" w:color="auto"/>
            <w:bottom w:val="none" w:sz="0" w:space="0" w:color="auto"/>
            <w:right w:val="none" w:sz="0" w:space="0" w:color="auto"/>
          </w:divBdr>
          <w:divsChild>
            <w:div w:id="234782077">
              <w:marLeft w:val="0"/>
              <w:marRight w:val="0"/>
              <w:marTop w:val="0"/>
              <w:marBottom w:val="0"/>
              <w:divBdr>
                <w:top w:val="none" w:sz="0" w:space="0" w:color="auto"/>
                <w:left w:val="none" w:sz="0" w:space="0" w:color="auto"/>
                <w:bottom w:val="none" w:sz="0" w:space="0" w:color="auto"/>
                <w:right w:val="none" w:sz="0" w:space="0" w:color="auto"/>
              </w:divBdr>
              <w:divsChild>
                <w:div w:id="1125345668">
                  <w:marLeft w:val="0"/>
                  <w:marRight w:val="0"/>
                  <w:marTop w:val="0"/>
                  <w:marBottom w:val="0"/>
                  <w:divBdr>
                    <w:top w:val="none" w:sz="0" w:space="0" w:color="auto"/>
                    <w:left w:val="none" w:sz="0" w:space="0" w:color="auto"/>
                    <w:bottom w:val="none" w:sz="0" w:space="0" w:color="auto"/>
                    <w:right w:val="none" w:sz="0" w:space="0" w:color="auto"/>
                  </w:divBdr>
                </w:div>
              </w:divsChild>
            </w:div>
            <w:div w:id="1606962871">
              <w:marLeft w:val="0"/>
              <w:marRight w:val="0"/>
              <w:marTop w:val="0"/>
              <w:marBottom w:val="0"/>
              <w:divBdr>
                <w:top w:val="none" w:sz="0" w:space="0" w:color="auto"/>
                <w:left w:val="none" w:sz="0" w:space="0" w:color="auto"/>
                <w:bottom w:val="none" w:sz="0" w:space="0" w:color="auto"/>
                <w:right w:val="none" w:sz="0" w:space="0" w:color="auto"/>
              </w:divBdr>
              <w:divsChild>
                <w:div w:id="148611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71439">
          <w:marLeft w:val="0"/>
          <w:marRight w:val="0"/>
          <w:marTop w:val="0"/>
          <w:marBottom w:val="0"/>
          <w:divBdr>
            <w:top w:val="none" w:sz="0" w:space="0" w:color="auto"/>
            <w:left w:val="none" w:sz="0" w:space="0" w:color="auto"/>
            <w:bottom w:val="none" w:sz="0" w:space="0" w:color="auto"/>
            <w:right w:val="none" w:sz="0" w:space="0" w:color="auto"/>
          </w:divBdr>
          <w:divsChild>
            <w:div w:id="1682388410">
              <w:marLeft w:val="0"/>
              <w:marRight w:val="0"/>
              <w:marTop w:val="0"/>
              <w:marBottom w:val="0"/>
              <w:divBdr>
                <w:top w:val="none" w:sz="0" w:space="0" w:color="auto"/>
                <w:left w:val="none" w:sz="0" w:space="0" w:color="auto"/>
                <w:bottom w:val="none" w:sz="0" w:space="0" w:color="auto"/>
                <w:right w:val="none" w:sz="0" w:space="0" w:color="auto"/>
              </w:divBdr>
              <w:divsChild>
                <w:div w:id="648287549">
                  <w:marLeft w:val="0"/>
                  <w:marRight w:val="0"/>
                  <w:marTop w:val="0"/>
                  <w:marBottom w:val="0"/>
                  <w:divBdr>
                    <w:top w:val="none" w:sz="0" w:space="0" w:color="auto"/>
                    <w:left w:val="none" w:sz="0" w:space="0" w:color="auto"/>
                    <w:bottom w:val="none" w:sz="0" w:space="0" w:color="auto"/>
                    <w:right w:val="none" w:sz="0" w:space="0" w:color="auto"/>
                  </w:divBdr>
                </w:div>
              </w:divsChild>
            </w:div>
            <w:div w:id="1896356072">
              <w:marLeft w:val="0"/>
              <w:marRight w:val="0"/>
              <w:marTop w:val="0"/>
              <w:marBottom w:val="0"/>
              <w:divBdr>
                <w:top w:val="none" w:sz="0" w:space="0" w:color="auto"/>
                <w:left w:val="none" w:sz="0" w:space="0" w:color="auto"/>
                <w:bottom w:val="none" w:sz="0" w:space="0" w:color="auto"/>
                <w:right w:val="none" w:sz="0" w:space="0" w:color="auto"/>
              </w:divBdr>
              <w:divsChild>
                <w:div w:id="110149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04214410">
      <w:bodyDiv w:val="1"/>
      <w:marLeft w:val="0"/>
      <w:marRight w:val="0"/>
      <w:marTop w:val="0"/>
      <w:marBottom w:val="0"/>
      <w:divBdr>
        <w:top w:val="none" w:sz="0" w:space="0" w:color="auto"/>
        <w:left w:val="none" w:sz="0" w:space="0" w:color="auto"/>
        <w:bottom w:val="none" w:sz="0" w:space="0" w:color="auto"/>
        <w:right w:val="none" w:sz="0" w:space="0" w:color="auto"/>
      </w:divBdr>
    </w:div>
    <w:div w:id="720596836">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758870440">
      <w:bodyDiv w:val="1"/>
      <w:marLeft w:val="0"/>
      <w:marRight w:val="0"/>
      <w:marTop w:val="0"/>
      <w:marBottom w:val="0"/>
      <w:divBdr>
        <w:top w:val="none" w:sz="0" w:space="0" w:color="auto"/>
        <w:left w:val="none" w:sz="0" w:space="0" w:color="auto"/>
        <w:bottom w:val="none" w:sz="0" w:space="0" w:color="auto"/>
        <w:right w:val="none" w:sz="0" w:space="0" w:color="auto"/>
      </w:divBdr>
    </w:div>
    <w:div w:id="769348773">
      <w:bodyDiv w:val="1"/>
      <w:marLeft w:val="0"/>
      <w:marRight w:val="0"/>
      <w:marTop w:val="0"/>
      <w:marBottom w:val="0"/>
      <w:divBdr>
        <w:top w:val="none" w:sz="0" w:space="0" w:color="auto"/>
        <w:left w:val="none" w:sz="0" w:space="0" w:color="auto"/>
        <w:bottom w:val="none" w:sz="0" w:space="0" w:color="auto"/>
        <w:right w:val="none" w:sz="0" w:space="0" w:color="auto"/>
      </w:divBdr>
    </w:div>
    <w:div w:id="859204120">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883521789">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678152">
      <w:bodyDiv w:val="1"/>
      <w:marLeft w:val="0"/>
      <w:marRight w:val="0"/>
      <w:marTop w:val="0"/>
      <w:marBottom w:val="0"/>
      <w:divBdr>
        <w:top w:val="none" w:sz="0" w:space="0" w:color="auto"/>
        <w:left w:val="none" w:sz="0" w:space="0" w:color="auto"/>
        <w:bottom w:val="none" w:sz="0" w:space="0" w:color="auto"/>
        <w:right w:val="none" w:sz="0" w:space="0" w:color="auto"/>
      </w:divBdr>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485808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108155">
      <w:bodyDiv w:val="1"/>
      <w:marLeft w:val="0"/>
      <w:marRight w:val="0"/>
      <w:marTop w:val="0"/>
      <w:marBottom w:val="0"/>
      <w:divBdr>
        <w:top w:val="none" w:sz="0" w:space="0" w:color="auto"/>
        <w:left w:val="none" w:sz="0" w:space="0" w:color="auto"/>
        <w:bottom w:val="none" w:sz="0" w:space="0" w:color="auto"/>
        <w:right w:val="none" w:sz="0" w:space="0" w:color="auto"/>
      </w:divBdr>
      <w:divsChild>
        <w:div w:id="485979086">
          <w:marLeft w:val="0"/>
          <w:marRight w:val="0"/>
          <w:marTop w:val="0"/>
          <w:marBottom w:val="0"/>
          <w:divBdr>
            <w:top w:val="none" w:sz="0" w:space="0" w:color="auto"/>
            <w:left w:val="none" w:sz="0" w:space="0" w:color="auto"/>
            <w:bottom w:val="none" w:sz="0" w:space="0" w:color="auto"/>
            <w:right w:val="none" w:sz="0" w:space="0" w:color="auto"/>
          </w:divBdr>
          <w:divsChild>
            <w:div w:id="962886518">
              <w:marLeft w:val="0"/>
              <w:marRight w:val="0"/>
              <w:marTop w:val="0"/>
              <w:marBottom w:val="0"/>
              <w:divBdr>
                <w:top w:val="none" w:sz="0" w:space="0" w:color="auto"/>
                <w:left w:val="none" w:sz="0" w:space="0" w:color="auto"/>
                <w:bottom w:val="none" w:sz="0" w:space="0" w:color="auto"/>
                <w:right w:val="none" w:sz="0" w:space="0" w:color="auto"/>
              </w:divBdr>
              <w:divsChild>
                <w:div w:id="64069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6707987">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38864119">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88882136">
      <w:bodyDiv w:val="1"/>
      <w:marLeft w:val="0"/>
      <w:marRight w:val="0"/>
      <w:marTop w:val="0"/>
      <w:marBottom w:val="0"/>
      <w:divBdr>
        <w:top w:val="none" w:sz="0" w:space="0" w:color="auto"/>
        <w:left w:val="none" w:sz="0" w:space="0" w:color="auto"/>
        <w:bottom w:val="none" w:sz="0" w:space="0" w:color="auto"/>
        <w:right w:val="none" w:sz="0" w:space="0" w:color="auto"/>
      </w:divBdr>
    </w:div>
    <w:div w:id="1616446147">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15151822">
      <w:bodyDiv w:val="1"/>
      <w:marLeft w:val="0"/>
      <w:marRight w:val="0"/>
      <w:marTop w:val="0"/>
      <w:marBottom w:val="0"/>
      <w:divBdr>
        <w:top w:val="none" w:sz="0" w:space="0" w:color="auto"/>
        <w:left w:val="none" w:sz="0" w:space="0" w:color="auto"/>
        <w:bottom w:val="none" w:sz="0" w:space="0" w:color="auto"/>
        <w:right w:val="none" w:sz="0" w:space="0" w:color="auto"/>
      </w:divBdr>
    </w:div>
    <w:div w:id="1778526501">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9363">
      <w:bodyDiv w:val="1"/>
      <w:marLeft w:val="0"/>
      <w:marRight w:val="0"/>
      <w:marTop w:val="0"/>
      <w:marBottom w:val="0"/>
      <w:divBdr>
        <w:top w:val="none" w:sz="0" w:space="0" w:color="auto"/>
        <w:left w:val="none" w:sz="0" w:space="0" w:color="auto"/>
        <w:bottom w:val="none" w:sz="0" w:space="0" w:color="auto"/>
        <w:right w:val="none" w:sz="0" w:space="0" w:color="auto"/>
      </w:divBdr>
    </w:div>
    <w:div w:id="1801724926">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846171437">
      <w:bodyDiv w:val="1"/>
      <w:marLeft w:val="0"/>
      <w:marRight w:val="0"/>
      <w:marTop w:val="0"/>
      <w:marBottom w:val="0"/>
      <w:divBdr>
        <w:top w:val="none" w:sz="0" w:space="0" w:color="auto"/>
        <w:left w:val="none" w:sz="0" w:space="0" w:color="auto"/>
        <w:bottom w:val="none" w:sz="0" w:space="0" w:color="auto"/>
        <w:right w:val="none" w:sz="0" w:space="0" w:color="auto"/>
      </w:divBdr>
      <w:divsChild>
        <w:div w:id="1349411029">
          <w:marLeft w:val="0"/>
          <w:marRight w:val="0"/>
          <w:marTop w:val="0"/>
          <w:marBottom w:val="0"/>
          <w:divBdr>
            <w:top w:val="none" w:sz="0" w:space="0" w:color="auto"/>
            <w:left w:val="none" w:sz="0" w:space="0" w:color="auto"/>
            <w:bottom w:val="none" w:sz="0" w:space="0" w:color="auto"/>
            <w:right w:val="none" w:sz="0" w:space="0" w:color="auto"/>
          </w:divBdr>
          <w:divsChild>
            <w:div w:id="1136678333">
              <w:marLeft w:val="0"/>
              <w:marRight w:val="0"/>
              <w:marTop w:val="0"/>
              <w:marBottom w:val="0"/>
              <w:divBdr>
                <w:top w:val="none" w:sz="0" w:space="0" w:color="auto"/>
                <w:left w:val="none" w:sz="0" w:space="0" w:color="auto"/>
                <w:bottom w:val="none" w:sz="0" w:space="0" w:color="auto"/>
                <w:right w:val="none" w:sz="0" w:space="0" w:color="auto"/>
              </w:divBdr>
              <w:divsChild>
                <w:div w:id="12443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2933">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815872">
      <w:bodyDiv w:val="1"/>
      <w:marLeft w:val="0"/>
      <w:marRight w:val="0"/>
      <w:marTop w:val="0"/>
      <w:marBottom w:val="0"/>
      <w:divBdr>
        <w:top w:val="none" w:sz="0" w:space="0" w:color="auto"/>
        <w:left w:val="none" w:sz="0" w:space="0" w:color="auto"/>
        <w:bottom w:val="none" w:sz="0" w:space="0" w:color="auto"/>
        <w:right w:val="none" w:sz="0" w:space="0" w:color="auto"/>
      </w:divBdr>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68529">
      <w:bodyDiv w:val="1"/>
      <w:marLeft w:val="0"/>
      <w:marRight w:val="0"/>
      <w:marTop w:val="0"/>
      <w:marBottom w:val="0"/>
      <w:divBdr>
        <w:top w:val="none" w:sz="0" w:space="0" w:color="auto"/>
        <w:left w:val="none" w:sz="0" w:space="0" w:color="auto"/>
        <w:bottom w:val="none" w:sz="0" w:space="0" w:color="auto"/>
        <w:right w:val="none" w:sz="0" w:space="0" w:color="auto"/>
      </w:divBdr>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881338">
      <w:bodyDiv w:val="1"/>
      <w:marLeft w:val="0"/>
      <w:marRight w:val="0"/>
      <w:marTop w:val="0"/>
      <w:marBottom w:val="0"/>
      <w:divBdr>
        <w:top w:val="none" w:sz="0" w:space="0" w:color="auto"/>
        <w:left w:val="none" w:sz="0" w:space="0" w:color="auto"/>
        <w:bottom w:val="none" w:sz="0" w:space="0" w:color="auto"/>
        <w:right w:val="none" w:sz="0" w:space="0" w:color="auto"/>
      </w:divBdr>
    </w:div>
    <w:div w:id="2110195593">
      <w:bodyDiv w:val="1"/>
      <w:marLeft w:val="0"/>
      <w:marRight w:val="0"/>
      <w:marTop w:val="0"/>
      <w:marBottom w:val="0"/>
      <w:divBdr>
        <w:top w:val="none" w:sz="0" w:space="0" w:color="auto"/>
        <w:left w:val="none" w:sz="0" w:space="0" w:color="auto"/>
        <w:bottom w:val="none" w:sz="0" w:space="0" w:color="auto"/>
        <w:right w:val="none" w:sz="0" w:space="0" w:color="auto"/>
      </w:divBdr>
    </w:div>
    <w:div w:id="212874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2019-02-25T14:05:00Z</cp:lastPrinted>
  <dcterms:created xsi:type="dcterms:W3CDTF">2023-03-08T15:03:00Z</dcterms:created>
  <dcterms:modified xsi:type="dcterms:W3CDTF">2023-03-10T21:57:00Z</dcterms:modified>
  <cp:category/>
</cp:coreProperties>
</file>